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F7AB7" w14:textId="6B64A913" w:rsidR="000C0812" w:rsidRPr="009D385D" w:rsidRDefault="009D385D" w:rsidP="000E0128">
      <w:pPr>
        <w:spacing w:before="100" w:beforeAutospacing="1" w:line="240" w:lineRule="auto"/>
        <w:jc w:val="center"/>
        <w:rPr>
          <w:rFonts w:cs="Estrangelo Edessa"/>
          <w:b/>
          <w:color w:val="000000" w:themeColor="text1"/>
          <w:szCs w:val="28"/>
          <w:lang w:val="es-CO"/>
        </w:rPr>
      </w:pPr>
      <w:r w:rsidRPr="003F4F17">
        <w:rPr>
          <w:rFonts w:cs="Estrangelo Edessa"/>
          <w:color w:val="000000" w:themeColor="text1"/>
          <w:szCs w:val="28"/>
          <w:lang w:val="es-CO"/>
        </w:rPr>
        <w:t xml:space="preserve"> </w:t>
      </w:r>
      <w:r>
        <w:rPr>
          <w:rFonts w:cs="Estrangelo Edessa"/>
          <w:b/>
          <w:color w:val="000000" w:themeColor="text1"/>
          <w:szCs w:val="28"/>
          <w:lang w:val="es-CO"/>
        </w:rPr>
        <w:t>FRANCISCO TERNERA BA</w:t>
      </w:r>
      <w:r w:rsidR="001B456C">
        <w:rPr>
          <w:rFonts w:cs="Estrangelo Edessa"/>
          <w:b/>
          <w:color w:val="000000" w:themeColor="text1"/>
          <w:szCs w:val="28"/>
          <w:lang w:val="es-CO"/>
        </w:rPr>
        <w:t>R</w:t>
      </w:r>
      <w:r>
        <w:rPr>
          <w:rFonts w:cs="Estrangelo Edessa"/>
          <w:b/>
          <w:color w:val="000000" w:themeColor="text1"/>
          <w:szCs w:val="28"/>
          <w:lang w:val="es-CO"/>
        </w:rPr>
        <w:t>RIOS</w:t>
      </w:r>
    </w:p>
    <w:p w14:paraId="0C735F9A" w14:textId="47C4B96A" w:rsidR="000C0812" w:rsidRDefault="000C0812" w:rsidP="000E0128">
      <w:pPr>
        <w:spacing w:before="100" w:beforeAutospacing="1" w:line="240" w:lineRule="auto"/>
        <w:jc w:val="center"/>
        <w:rPr>
          <w:rFonts w:cs="Estrangelo Edessa"/>
          <w:b/>
          <w:color w:val="000000" w:themeColor="text1"/>
          <w:szCs w:val="28"/>
          <w:lang w:val="es-CO"/>
        </w:rPr>
      </w:pPr>
      <w:r w:rsidRPr="003F4F17">
        <w:rPr>
          <w:rFonts w:cs="Estrangelo Edessa"/>
          <w:b/>
          <w:color w:val="000000" w:themeColor="text1"/>
          <w:szCs w:val="28"/>
          <w:lang w:val="es-CO"/>
        </w:rPr>
        <w:t>Magistrad</w:t>
      </w:r>
      <w:r w:rsidR="009D385D">
        <w:rPr>
          <w:rFonts w:cs="Estrangelo Edessa"/>
          <w:b/>
          <w:color w:val="000000" w:themeColor="text1"/>
          <w:szCs w:val="28"/>
          <w:lang w:val="es-CO"/>
        </w:rPr>
        <w:t>o</w:t>
      </w:r>
      <w:r w:rsidRPr="003F4F17">
        <w:rPr>
          <w:rFonts w:cs="Estrangelo Edessa"/>
          <w:b/>
          <w:color w:val="000000" w:themeColor="text1"/>
          <w:szCs w:val="28"/>
          <w:lang w:val="es-CO"/>
        </w:rPr>
        <w:t xml:space="preserve"> ponente</w:t>
      </w:r>
    </w:p>
    <w:p w14:paraId="4127555C" w14:textId="77777777" w:rsidR="006A3499" w:rsidRDefault="006A3499" w:rsidP="000E0128">
      <w:pPr>
        <w:spacing w:before="100" w:beforeAutospacing="1"/>
        <w:rPr>
          <w:rFonts w:cs="Estrangelo Edessa"/>
          <w:color w:val="000000" w:themeColor="text1"/>
          <w:szCs w:val="28"/>
          <w:lang w:val="es-CO"/>
        </w:rPr>
      </w:pPr>
    </w:p>
    <w:p w14:paraId="7FCF3AD3" w14:textId="540BA769" w:rsidR="007F52F6" w:rsidRDefault="00CF4FD6" w:rsidP="007F52F6">
      <w:pPr>
        <w:jc w:val="center"/>
        <w:rPr>
          <w:rFonts w:cs="Estrangelo Edessa"/>
          <w:color w:val="000000" w:themeColor="text1"/>
          <w:szCs w:val="28"/>
          <w:lang w:val="es-CO"/>
        </w:rPr>
      </w:pPr>
      <w:r w:rsidRPr="00CF4FD6">
        <w:rPr>
          <w:rFonts w:cs="Estrangelo Edessa"/>
          <w:b/>
          <w:color w:val="000000" w:themeColor="text1"/>
          <w:szCs w:val="28"/>
          <w:lang w:val="es-CO"/>
        </w:rPr>
        <w:t>SC562-2021</w:t>
      </w:r>
    </w:p>
    <w:p w14:paraId="065C1BB6" w14:textId="4C10AFF5" w:rsidR="000C0812" w:rsidRPr="003F4F17" w:rsidRDefault="000C0812" w:rsidP="007F52F6">
      <w:pPr>
        <w:jc w:val="center"/>
        <w:rPr>
          <w:rFonts w:cs="Estrangelo Edessa"/>
          <w:color w:val="000000" w:themeColor="text1"/>
          <w:szCs w:val="28"/>
          <w:lang w:val="es-CO"/>
        </w:rPr>
      </w:pPr>
      <w:r w:rsidRPr="003F4F17">
        <w:rPr>
          <w:rFonts w:cs="Estrangelo Edessa"/>
          <w:b/>
          <w:color w:val="000000" w:themeColor="text1"/>
          <w:szCs w:val="28"/>
          <w:lang w:val="es-CO"/>
        </w:rPr>
        <w:t xml:space="preserve">Radicación n° </w:t>
      </w:r>
      <w:bookmarkStart w:id="0" w:name="_Hlk37147221"/>
      <w:r w:rsidR="00932511">
        <w:rPr>
          <w:rFonts w:cs="Estrangelo Edessa"/>
          <w:b/>
          <w:color w:val="000000" w:themeColor="text1"/>
          <w:szCs w:val="28"/>
          <w:lang w:val="es-CO"/>
        </w:rPr>
        <w:t>17001-31-03-004-2014-00177-01</w:t>
      </w:r>
      <w:bookmarkEnd w:id="0"/>
    </w:p>
    <w:p w14:paraId="4FAEA7B9" w14:textId="03D4D417" w:rsidR="00083419" w:rsidRPr="00C20F9F" w:rsidRDefault="00083419" w:rsidP="00083419">
      <w:pPr>
        <w:overflowPunct w:val="0"/>
        <w:autoSpaceDE w:val="0"/>
        <w:autoSpaceDN w:val="0"/>
        <w:adjustRightInd w:val="0"/>
        <w:jc w:val="center"/>
        <w:rPr>
          <w:sz w:val="23"/>
          <w:szCs w:val="23"/>
        </w:rPr>
      </w:pPr>
      <w:r w:rsidRPr="00C20F9F">
        <w:rPr>
          <w:sz w:val="23"/>
          <w:szCs w:val="23"/>
        </w:rPr>
        <w:t xml:space="preserve">(Aprobado en sesión virtual de </w:t>
      </w:r>
      <w:r>
        <w:rPr>
          <w:sz w:val="23"/>
          <w:szCs w:val="23"/>
        </w:rPr>
        <w:t>veintitrés</w:t>
      </w:r>
      <w:r w:rsidRPr="00C20F9F">
        <w:rPr>
          <w:sz w:val="23"/>
          <w:szCs w:val="23"/>
        </w:rPr>
        <w:t xml:space="preserve"> de </w:t>
      </w:r>
      <w:r>
        <w:rPr>
          <w:sz w:val="23"/>
          <w:szCs w:val="23"/>
        </w:rPr>
        <w:t>julio</w:t>
      </w:r>
      <w:r w:rsidRPr="00C20F9F">
        <w:rPr>
          <w:sz w:val="23"/>
          <w:szCs w:val="23"/>
        </w:rPr>
        <w:t xml:space="preserve"> de dos mil veinte).</w:t>
      </w:r>
    </w:p>
    <w:p w14:paraId="677A6DBD" w14:textId="77777777" w:rsidR="00CF4FD6" w:rsidRDefault="00CF4FD6" w:rsidP="00CF4FD6">
      <w:pPr>
        <w:ind w:left="709"/>
        <w:rPr>
          <w:rFonts w:cs="Estrangelo Edessa"/>
          <w:szCs w:val="28"/>
          <w:lang w:val="es-CO"/>
        </w:rPr>
      </w:pPr>
    </w:p>
    <w:p w14:paraId="314E2D9F" w14:textId="1F38F778" w:rsidR="00CF4FD6" w:rsidRDefault="00CF4FD6" w:rsidP="00CF4FD6">
      <w:pPr>
        <w:ind w:firstLine="708"/>
        <w:rPr>
          <w:rFonts w:cs="Estrangelo Edessa"/>
          <w:szCs w:val="28"/>
          <w:lang w:val="es-CO"/>
        </w:rPr>
      </w:pPr>
      <w:r w:rsidRPr="00821921">
        <w:rPr>
          <w:rFonts w:cs="Estrangelo Edessa"/>
          <w:szCs w:val="28"/>
          <w:lang w:val="es-CO"/>
        </w:rPr>
        <w:t>Bogotá, D. C.,</w:t>
      </w:r>
      <w:r>
        <w:rPr>
          <w:rFonts w:cs="Estrangelo Edessa"/>
          <w:szCs w:val="28"/>
          <w:lang w:val="es-CO"/>
        </w:rPr>
        <w:t xml:space="preserve"> primero (01) de marzo de dos mil veintiuno (2021).</w:t>
      </w:r>
    </w:p>
    <w:p w14:paraId="2A66EAA9" w14:textId="1CDB663B" w:rsidR="00A977C9" w:rsidRPr="00B2409E" w:rsidRDefault="000E0128" w:rsidP="00A977C9">
      <w:pPr>
        <w:spacing w:before="100" w:beforeAutospacing="1"/>
        <w:ind w:firstLine="709"/>
        <w:rPr>
          <w:rFonts w:cs="Estrangelo Edessa"/>
          <w:color w:val="000000" w:themeColor="text1"/>
          <w:szCs w:val="28"/>
          <w:lang w:val="es-CO"/>
        </w:rPr>
      </w:pPr>
      <w:r>
        <w:rPr>
          <w:rFonts w:cs="Estrangelo Edessa"/>
          <w:color w:val="000000" w:themeColor="text1"/>
          <w:szCs w:val="28"/>
          <w:lang w:val="es-CO"/>
        </w:rPr>
        <w:t>D</w:t>
      </w:r>
      <w:r w:rsidR="00DE5806">
        <w:rPr>
          <w:rFonts w:cs="Estrangelo Edessa"/>
          <w:color w:val="000000" w:themeColor="text1"/>
          <w:szCs w:val="28"/>
          <w:lang w:val="es-CO"/>
        </w:rPr>
        <w:t xml:space="preserve">ecide la Corte </w:t>
      </w:r>
      <w:r w:rsidR="00983E49">
        <w:rPr>
          <w:rFonts w:cs="Estrangelo Edessa"/>
          <w:color w:val="000000" w:themeColor="text1"/>
          <w:szCs w:val="28"/>
          <w:lang w:val="es-CO"/>
        </w:rPr>
        <w:t xml:space="preserve">el recurso de casación </w:t>
      </w:r>
      <w:r w:rsidR="009D385D">
        <w:rPr>
          <w:rFonts w:cs="Estrangelo Edessa"/>
          <w:color w:val="000000" w:themeColor="text1"/>
          <w:szCs w:val="28"/>
          <w:lang w:val="es-CO"/>
        </w:rPr>
        <w:t xml:space="preserve">interpuesto </w:t>
      </w:r>
      <w:bookmarkStart w:id="1" w:name="_Hlk44602944"/>
      <w:r w:rsidR="009D385D">
        <w:rPr>
          <w:rFonts w:cs="Estrangelo Edessa"/>
          <w:color w:val="000000" w:themeColor="text1"/>
          <w:szCs w:val="28"/>
          <w:lang w:val="es-CO"/>
        </w:rPr>
        <w:t>por</w:t>
      </w:r>
      <w:bookmarkStart w:id="2" w:name="_Hlk36306691"/>
      <w:r w:rsidR="000A66D2">
        <w:rPr>
          <w:rFonts w:cs="Estrangelo Edessa"/>
          <w:color w:val="000000" w:themeColor="text1"/>
          <w:szCs w:val="28"/>
          <w:lang w:val="es-CO"/>
        </w:rPr>
        <w:t xml:space="preserve"> </w:t>
      </w:r>
      <w:r w:rsidR="000A66D2" w:rsidRPr="000A66D2">
        <w:rPr>
          <w:rFonts w:cs="Estrangelo Edessa"/>
          <w:b/>
          <w:bCs/>
          <w:color w:val="000000" w:themeColor="text1"/>
          <w:szCs w:val="28"/>
          <w:lang w:val="es-CO"/>
        </w:rPr>
        <w:t>Compañía Nacional del Café S</w:t>
      </w:r>
      <w:r w:rsidR="00F460A1">
        <w:rPr>
          <w:rFonts w:cs="Estrangelo Edessa"/>
          <w:b/>
          <w:bCs/>
          <w:color w:val="000000" w:themeColor="text1"/>
          <w:szCs w:val="28"/>
          <w:lang w:val="es-CO"/>
        </w:rPr>
        <w:t>.</w:t>
      </w:r>
      <w:r w:rsidR="000A66D2" w:rsidRPr="000A66D2">
        <w:rPr>
          <w:rFonts w:cs="Estrangelo Edessa"/>
          <w:b/>
          <w:bCs/>
          <w:color w:val="000000" w:themeColor="text1"/>
          <w:szCs w:val="28"/>
          <w:lang w:val="es-CO"/>
        </w:rPr>
        <w:t>A</w:t>
      </w:r>
      <w:r w:rsidR="00F460A1">
        <w:rPr>
          <w:rFonts w:cs="Estrangelo Edessa"/>
          <w:b/>
          <w:bCs/>
          <w:color w:val="000000" w:themeColor="text1"/>
          <w:szCs w:val="28"/>
          <w:lang w:val="es-CO"/>
        </w:rPr>
        <w:t>.</w:t>
      </w:r>
      <w:r w:rsidR="000A66D2" w:rsidRPr="000A66D2">
        <w:rPr>
          <w:rFonts w:cs="Estrangelo Edessa"/>
          <w:b/>
          <w:bCs/>
          <w:color w:val="000000" w:themeColor="text1"/>
          <w:szCs w:val="28"/>
          <w:lang w:val="es-CO"/>
        </w:rPr>
        <w:t>S</w:t>
      </w:r>
      <w:r w:rsidR="00F460A1">
        <w:rPr>
          <w:rFonts w:cs="Estrangelo Edessa"/>
          <w:b/>
          <w:bCs/>
          <w:color w:val="000000" w:themeColor="text1"/>
          <w:szCs w:val="28"/>
          <w:lang w:val="es-CO"/>
        </w:rPr>
        <w:t>.</w:t>
      </w:r>
      <w:r w:rsidR="000A66D2">
        <w:rPr>
          <w:rFonts w:cs="Estrangelo Edessa"/>
          <w:color w:val="000000" w:themeColor="text1"/>
          <w:szCs w:val="28"/>
          <w:lang w:val="es-CO"/>
        </w:rPr>
        <w:t xml:space="preserve"> contra </w:t>
      </w:r>
      <w:r w:rsidR="009D385D">
        <w:rPr>
          <w:rFonts w:cs="Estrangelo Edessa"/>
          <w:color w:val="000000" w:themeColor="text1"/>
          <w:szCs w:val="28"/>
          <w:lang w:val="es-CO"/>
        </w:rPr>
        <w:t>la sentencia proferida el</w:t>
      </w:r>
      <w:r w:rsidR="000A66D2">
        <w:rPr>
          <w:rFonts w:cs="Estrangelo Edessa"/>
          <w:color w:val="000000" w:themeColor="text1"/>
          <w:szCs w:val="28"/>
          <w:lang w:val="es-CO"/>
        </w:rPr>
        <w:t xml:space="preserve"> 30 de septiembre de 2015 </w:t>
      </w:r>
      <w:r w:rsidR="009D385D">
        <w:rPr>
          <w:rFonts w:cs="Estrangelo Edessa"/>
          <w:color w:val="000000" w:themeColor="text1"/>
          <w:szCs w:val="28"/>
          <w:lang w:val="es-CO"/>
        </w:rPr>
        <w:t xml:space="preserve">por la Sala </w:t>
      </w:r>
      <w:r w:rsidR="000A66D2">
        <w:rPr>
          <w:rFonts w:cs="Estrangelo Edessa"/>
          <w:color w:val="000000" w:themeColor="text1"/>
          <w:szCs w:val="28"/>
          <w:lang w:val="es-CO"/>
        </w:rPr>
        <w:t xml:space="preserve">Civil-Familia </w:t>
      </w:r>
      <w:r w:rsidR="009D385D">
        <w:rPr>
          <w:rFonts w:cs="Estrangelo Edessa"/>
          <w:color w:val="000000" w:themeColor="text1"/>
          <w:szCs w:val="28"/>
          <w:lang w:val="es-CO"/>
        </w:rPr>
        <w:t xml:space="preserve">del Tribunal </w:t>
      </w:r>
      <w:r w:rsidR="00323464">
        <w:rPr>
          <w:rFonts w:cs="Estrangelo Edessa"/>
          <w:color w:val="000000" w:themeColor="text1"/>
          <w:szCs w:val="28"/>
          <w:lang w:val="es-CO"/>
        </w:rPr>
        <w:t xml:space="preserve">Superior </w:t>
      </w:r>
      <w:r w:rsidR="009D385D">
        <w:rPr>
          <w:rFonts w:cs="Estrangelo Edessa"/>
          <w:color w:val="000000" w:themeColor="text1"/>
          <w:szCs w:val="28"/>
          <w:lang w:val="es-CO"/>
        </w:rPr>
        <w:t>de</w:t>
      </w:r>
      <w:r w:rsidR="000A66D2">
        <w:rPr>
          <w:rFonts w:cs="Estrangelo Edessa"/>
          <w:color w:val="000000" w:themeColor="text1"/>
          <w:szCs w:val="28"/>
          <w:lang w:val="es-CO"/>
        </w:rPr>
        <w:t xml:space="preserve"> Manizales</w:t>
      </w:r>
      <w:r w:rsidR="00BA7006">
        <w:rPr>
          <w:rFonts w:cs="Estrangelo Edessa"/>
          <w:color w:val="000000" w:themeColor="text1"/>
          <w:szCs w:val="28"/>
          <w:lang w:val="es-CO"/>
        </w:rPr>
        <w:t>,</w:t>
      </w:r>
      <w:r w:rsidR="009D385D">
        <w:rPr>
          <w:rFonts w:cs="Estrangelo Edessa"/>
          <w:color w:val="000000" w:themeColor="text1"/>
          <w:szCs w:val="28"/>
          <w:lang w:val="es-CO"/>
        </w:rPr>
        <w:t xml:space="preserve"> </w:t>
      </w:r>
      <w:r w:rsidR="00323464">
        <w:rPr>
          <w:rFonts w:cs="Estrangelo Edessa"/>
          <w:color w:val="000000" w:themeColor="text1"/>
          <w:szCs w:val="28"/>
          <w:lang w:val="es-CO"/>
        </w:rPr>
        <w:t xml:space="preserve">en </w:t>
      </w:r>
      <w:r w:rsidR="009D385D">
        <w:rPr>
          <w:rFonts w:cs="Estrangelo Edessa"/>
          <w:color w:val="000000" w:themeColor="text1"/>
          <w:szCs w:val="28"/>
          <w:lang w:val="es-CO"/>
        </w:rPr>
        <w:t xml:space="preserve">el proceso </w:t>
      </w:r>
      <w:r w:rsidR="00323464">
        <w:rPr>
          <w:rFonts w:cs="Estrangelo Edessa"/>
          <w:color w:val="000000" w:themeColor="text1"/>
          <w:szCs w:val="28"/>
          <w:lang w:val="es-CO"/>
        </w:rPr>
        <w:t>que instauró</w:t>
      </w:r>
      <w:bookmarkEnd w:id="2"/>
      <w:r w:rsidR="000A66D2">
        <w:rPr>
          <w:rFonts w:cs="Estrangelo Edessa"/>
          <w:color w:val="000000" w:themeColor="text1"/>
          <w:szCs w:val="28"/>
          <w:lang w:val="es-CO"/>
        </w:rPr>
        <w:t xml:space="preserve"> frente a </w:t>
      </w:r>
      <w:r w:rsidR="000A66D2" w:rsidRPr="000A66D2">
        <w:rPr>
          <w:rFonts w:cs="Estrangelo Edessa"/>
          <w:b/>
          <w:bCs/>
          <w:color w:val="000000" w:themeColor="text1"/>
          <w:szCs w:val="28"/>
          <w:lang w:val="es-CO"/>
        </w:rPr>
        <w:t>Seguros del Estado S</w:t>
      </w:r>
      <w:r w:rsidR="00F460A1">
        <w:rPr>
          <w:rFonts w:cs="Estrangelo Edessa"/>
          <w:b/>
          <w:bCs/>
          <w:color w:val="000000" w:themeColor="text1"/>
          <w:szCs w:val="28"/>
          <w:lang w:val="es-CO"/>
        </w:rPr>
        <w:t>.</w:t>
      </w:r>
      <w:r w:rsidR="000A66D2" w:rsidRPr="000A66D2">
        <w:rPr>
          <w:rFonts w:cs="Estrangelo Edessa"/>
          <w:b/>
          <w:bCs/>
          <w:color w:val="000000" w:themeColor="text1"/>
          <w:szCs w:val="28"/>
          <w:lang w:val="es-CO"/>
        </w:rPr>
        <w:t>A</w:t>
      </w:r>
      <w:r w:rsidR="00D71468" w:rsidRPr="00D71468">
        <w:rPr>
          <w:rFonts w:cs="Estrangelo Edessa"/>
          <w:color w:val="000000" w:themeColor="text1"/>
          <w:szCs w:val="28"/>
          <w:lang w:val="es-CO"/>
        </w:rPr>
        <w:t>.</w:t>
      </w:r>
    </w:p>
    <w:bookmarkEnd w:id="1"/>
    <w:p w14:paraId="6112A357" w14:textId="77777777" w:rsidR="00983E49" w:rsidRPr="00983E49" w:rsidRDefault="00F8678C" w:rsidP="000E0128">
      <w:pPr>
        <w:spacing w:before="100" w:beforeAutospacing="1"/>
        <w:ind w:firstLine="709"/>
        <w:jc w:val="center"/>
        <w:rPr>
          <w:rFonts w:cs="Estrangelo Edessa"/>
          <w:b/>
          <w:color w:val="000000" w:themeColor="text1"/>
          <w:szCs w:val="28"/>
          <w:lang w:val="es-CO"/>
        </w:rPr>
      </w:pPr>
      <w:r>
        <w:rPr>
          <w:rFonts w:cs="Estrangelo Edessa"/>
          <w:b/>
          <w:color w:val="000000" w:themeColor="text1"/>
          <w:szCs w:val="28"/>
          <w:lang w:val="es-CO"/>
        </w:rPr>
        <w:t>I.</w:t>
      </w:r>
      <w:r>
        <w:rPr>
          <w:rFonts w:cs="Estrangelo Edessa"/>
          <w:b/>
          <w:color w:val="000000" w:themeColor="text1"/>
          <w:szCs w:val="28"/>
          <w:lang w:val="es-CO"/>
        </w:rPr>
        <w:tab/>
      </w:r>
      <w:r w:rsidR="00983E49" w:rsidRPr="00983E49">
        <w:rPr>
          <w:rFonts w:cs="Estrangelo Edessa"/>
          <w:b/>
          <w:color w:val="000000" w:themeColor="text1"/>
          <w:szCs w:val="28"/>
          <w:lang w:val="es-CO"/>
        </w:rPr>
        <w:t>ANTECEDENTES</w:t>
      </w:r>
    </w:p>
    <w:p w14:paraId="23113B0A" w14:textId="29C31390" w:rsidR="00233B67" w:rsidRDefault="00DE5806" w:rsidP="00233B67">
      <w:pPr>
        <w:spacing w:before="100" w:beforeAutospacing="1"/>
        <w:ind w:firstLine="709"/>
        <w:rPr>
          <w:rFonts w:cs="Estrangelo Edessa"/>
          <w:color w:val="000000" w:themeColor="text1"/>
          <w:szCs w:val="28"/>
          <w:lang w:val="es-CO"/>
        </w:rPr>
      </w:pPr>
      <w:r>
        <w:rPr>
          <w:rFonts w:cs="Estrangelo Edessa"/>
          <w:color w:val="000000" w:themeColor="text1"/>
          <w:szCs w:val="28"/>
          <w:lang w:val="es-CO"/>
        </w:rPr>
        <w:t>A.</w:t>
      </w:r>
      <w:r>
        <w:rPr>
          <w:rFonts w:cs="Estrangelo Edessa"/>
          <w:color w:val="000000" w:themeColor="text1"/>
          <w:szCs w:val="28"/>
          <w:lang w:val="es-CO"/>
        </w:rPr>
        <w:tab/>
        <w:t>La pretensión.</w:t>
      </w:r>
    </w:p>
    <w:p w14:paraId="5236303C" w14:textId="40966D56" w:rsidR="00AB390F" w:rsidRDefault="00064B3E" w:rsidP="004F357C">
      <w:pPr>
        <w:spacing w:before="100" w:beforeAutospacing="1"/>
        <w:ind w:firstLine="709"/>
        <w:rPr>
          <w:rFonts w:cs="Estrangelo Edessa"/>
          <w:color w:val="000000" w:themeColor="text1"/>
          <w:szCs w:val="28"/>
          <w:lang w:val="es-CO"/>
        </w:rPr>
      </w:pPr>
      <w:r>
        <w:rPr>
          <w:rFonts w:cs="Estrangelo Edessa"/>
          <w:color w:val="000000" w:themeColor="text1"/>
          <w:szCs w:val="28"/>
          <w:lang w:val="es-CO"/>
        </w:rPr>
        <w:t xml:space="preserve"> </w:t>
      </w:r>
      <w:r w:rsidR="009D385D">
        <w:rPr>
          <w:rFonts w:cs="Estrangelo Edessa"/>
          <w:color w:val="000000" w:themeColor="text1"/>
          <w:szCs w:val="28"/>
          <w:lang w:val="es-CO"/>
        </w:rPr>
        <w:t xml:space="preserve">Con demanda repartida al Juzgado </w:t>
      </w:r>
      <w:r w:rsidR="000A66D2">
        <w:rPr>
          <w:rFonts w:cs="Estrangelo Edessa"/>
          <w:color w:val="000000" w:themeColor="text1"/>
          <w:szCs w:val="28"/>
          <w:lang w:val="es-CO"/>
        </w:rPr>
        <w:t xml:space="preserve">Cuarto </w:t>
      </w:r>
      <w:r w:rsidR="00B57974">
        <w:rPr>
          <w:rFonts w:cs="Estrangelo Edessa"/>
          <w:color w:val="000000" w:themeColor="text1"/>
          <w:szCs w:val="28"/>
          <w:lang w:val="es-CO"/>
        </w:rPr>
        <w:t xml:space="preserve">Civil </w:t>
      </w:r>
      <w:r w:rsidR="009D385D">
        <w:rPr>
          <w:rFonts w:cs="Estrangelo Edessa"/>
          <w:color w:val="000000" w:themeColor="text1"/>
          <w:szCs w:val="28"/>
          <w:lang w:val="es-CO"/>
        </w:rPr>
        <w:t xml:space="preserve">del </w:t>
      </w:r>
      <w:r w:rsidR="00B57974">
        <w:rPr>
          <w:rFonts w:cs="Estrangelo Edessa"/>
          <w:color w:val="000000" w:themeColor="text1"/>
          <w:szCs w:val="28"/>
          <w:lang w:val="es-CO"/>
        </w:rPr>
        <w:t xml:space="preserve">Circuito </w:t>
      </w:r>
      <w:r w:rsidR="009D385D">
        <w:rPr>
          <w:rFonts w:cs="Estrangelo Edessa"/>
          <w:color w:val="000000" w:themeColor="text1"/>
          <w:szCs w:val="28"/>
          <w:lang w:val="es-CO"/>
        </w:rPr>
        <w:t>de</w:t>
      </w:r>
      <w:r w:rsidR="000A66D2">
        <w:rPr>
          <w:rFonts w:cs="Estrangelo Edessa"/>
          <w:color w:val="000000" w:themeColor="text1"/>
          <w:szCs w:val="28"/>
          <w:lang w:val="es-CO"/>
        </w:rPr>
        <w:t xml:space="preserve"> Manizales</w:t>
      </w:r>
      <w:r w:rsidR="009D385D">
        <w:rPr>
          <w:rFonts w:cs="Estrangelo Edessa"/>
          <w:color w:val="000000" w:themeColor="text1"/>
          <w:szCs w:val="28"/>
          <w:lang w:val="es-CO"/>
        </w:rPr>
        <w:t xml:space="preserve">, la </w:t>
      </w:r>
      <w:r w:rsidR="004F357C">
        <w:rPr>
          <w:rFonts w:cs="Estrangelo Edessa"/>
          <w:color w:val="000000" w:themeColor="text1"/>
          <w:szCs w:val="28"/>
          <w:lang w:val="es-CO"/>
        </w:rPr>
        <w:t xml:space="preserve">entidad </w:t>
      </w:r>
      <w:r w:rsidR="009D385D">
        <w:rPr>
          <w:rFonts w:cs="Estrangelo Edessa"/>
          <w:color w:val="000000" w:themeColor="text1"/>
          <w:szCs w:val="28"/>
          <w:lang w:val="es-CO"/>
        </w:rPr>
        <w:t xml:space="preserve">demandante pretende </w:t>
      </w:r>
      <w:r w:rsidR="004F357C">
        <w:rPr>
          <w:rFonts w:cs="Estrangelo Edessa"/>
          <w:color w:val="000000" w:themeColor="text1"/>
          <w:szCs w:val="28"/>
          <w:lang w:val="es-CO"/>
        </w:rPr>
        <w:t xml:space="preserve">que </w:t>
      </w:r>
      <w:r w:rsidR="00AB390F">
        <w:rPr>
          <w:rFonts w:cs="Estrangelo Edessa"/>
          <w:color w:val="000000" w:themeColor="text1"/>
          <w:szCs w:val="28"/>
          <w:lang w:val="es-CO"/>
        </w:rPr>
        <w:t>por causa de</w:t>
      </w:r>
      <w:r w:rsidR="000B6341">
        <w:rPr>
          <w:rFonts w:cs="Estrangelo Edessa"/>
          <w:color w:val="000000" w:themeColor="text1"/>
          <w:szCs w:val="28"/>
          <w:lang w:val="es-CO"/>
        </w:rPr>
        <w:t>l</w:t>
      </w:r>
      <w:r w:rsidR="00AB390F">
        <w:rPr>
          <w:rFonts w:cs="Estrangelo Edessa"/>
          <w:color w:val="000000" w:themeColor="text1"/>
          <w:szCs w:val="28"/>
          <w:lang w:val="es-CO"/>
        </w:rPr>
        <w:t xml:space="preserve"> incumplimiento contractual de la tomadora/garantizada María Teresa Londoño Jaramillo, </w:t>
      </w:r>
      <w:r w:rsidR="004F357C">
        <w:rPr>
          <w:rFonts w:cs="Estrangelo Edessa"/>
          <w:color w:val="000000" w:themeColor="text1"/>
          <w:szCs w:val="28"/>
          <w:lang w:val="es-CO"/>
        </w:rPr>
        <w:t>se declare</w:t>
      </w:r>
      <w:r w:rsidR="00AB390F">
        <w:rPr>
          <w:rFonts w:cs="Estrangelo Edessa"/>
          <w:color w:val="000000" w:themeColor="text1"/>
          <w:szCs w:val="28"/>
          <w:lang w:val="es-CO"/>
        </w:rPr>
        <w:t>n</w:t>
      </w:r>
      <w:r w:rsidR="004F357C">
        <w:rPr>
          <w:rFonts w:cs="Estrangelo Edessa"/>
          <w:color w:val="000000" w:themeColor="text1"/>
          <w:szCs w:val="28"/>
          <w:lang w:val="es-CO"/>
        </w:rPr>
        <w:t xml:space="preserve"> </w:t>
      </w:r>
      <w:r w:rsidR="000A66D2">
        <w:rPr>
          <w:rFonts w:cs="Estrangelo Edessa"/>
          <w:color w:val="000000" w:themeColor="text1"/>
          <w:szCs w:val="28"/>
          <w:lang w:val="es-CO"/>
        </w:rPr>
        <w:t>realizado</w:t>
      </w:r>
      <w:r w:rsidR="00AB390F">
        <w:rPr>
          <w:rFonts w:cs="Estrangelo Edessa"/>
          <w:color w:val="000000" w:themeColor="text1"/>
          <w:szCs w:val="28"/>
          <w:lang w:val="es-CO"/>
        </w:rPr>
        <w:t>s</w:t>
      </w:r>
      <w:r w:rsidR="000A66D2">
        <w:rPr>
          <w:rFonts w:cs="Estrangelo Edessa"/>
          <w:color w:val="000000" w:themeColor="text1"/>
          <w:szCs w:val="28"/>
          <w:lang w:val="es-CO"/>
        </w:rPr>
        <w:t xml:space="preserve"> l</w:t>
      </w:r>
      <w:r w:rsidR="00AB390F">
        <w:rPr>
          <w:rFonts w:cs="Estrangelo Edessa"/>
          <w:color w:val="000000" w:themeColor="text1"/>
          <w:szCs w:val="28"/>
          <w:lang w:val="es-CO"/>
        </w:rPr>
        <w:t>os</w:t>
      </w:r>
      <w:r w:rsidR="000A66D2">
        <w:rPr>
          <w:rFonts w:cs="Estrangelo Edessa"/>
          <w:color w:val="000000" w:themeColor="text1"/>
          <w:szCs w:val="28"/>
          <w:lang w:val="es-CO"/>
        </w:rPr>
        <w:t xml:space="preserve"> riesgo</w:t>
      </w:r>
      <w:r w:rsidR="00AB390F">
        <w:rPr>
          <w:rFonts w:cs="Estrangelo Edessa"/>
          <w:color w:val="000000" w:themeColor="text1"/>
          <w:szCs w:val="28"/>
          <w:lang w:val="es-CO"/>
        </w:rPr>
        <w:t>s</w:t>
      </w:r>
      <w:r w:rsidR="000A66D2">
        <w:rPr>
          <w:rFonts w:cs="Estrangelo Edessa"/>
          <w:color w:val="000000" w:themeColor="text1"/>
          <w:szCs w:val="28"/>
          <w:lang w:val="es-CO"/>
        </w:rPr>
        <w:t xml:space="preserve"> </w:t>
      </w:r>
      <w:r w:rsidR="00AB390F">
        <w:rPr>
          <w:rFonts w:cs="Estrangelo Edessa"/>
          <w:color w:val="000000" w:themeColor="text1"/>
          <w:szCs w:val="28"/>
          <w:lang w:val="es-CO"/>
        </w:rPr>
        <w:t>de “g</w:t>
      </w:r>
      <w:r w:rsidR="000A66D2">
        <w:rPr>
          <w:rFonts w:cs="Estrangelo Edessa"/>
          <w:color w:val="000000" w:themeColor="text1"/>
          <w:szCs w:val="28"/>
          <w:lang w:val="es-CO"/>
        </w:rPr>
        <w:t xml:space="preserve">arantía de anticipo” </w:t>
      </w:r>
      <w:r w:rsidR="00AB390F">
        <w:rPr>
          <w:rFonts w:cs="Estrangelo Edessa"/>
          <w:color w:val="000000" w:themeColor="text1"/>
          <w:szCs w:val="28"/>
          <w:lang w:val="es-CO"/>
        </w:rPr>
        <w:t xml:space="preserve">y </w:t>
      </w:r>
      <w:r w:rsidR="00AB390F">
        <w:rPr>
          <w:rFonts w:cs="Estrangelo Edessa"/>
          <w:color w:val="000000" w:themeColor="text1"/>
          <w:szCs w:val="28"/>
          <w:lang w:val="es-CO"/>
        </w:rPr>
        <w:lastRenderedPageBreak/>
        <w:t>“cumplimiento del contrato” amparados en</w:t>
      </w:r>
      <w:r w:rsidR="000A66D2">
        <w:rPr>
          <w:rFonts w:cs="Estrangelo Edessa"/>
          <w:color w:val="000000" w:themeColor="text1"/>
          <w:szCs w:val="28"/>
          <w:lang w:val="es-CO"/>
        </w:rPr>
        <w:t xml:space="preserve"> la póliza de seguro de cumplimiento a favor de entidades particulares No. 42-45-101016113 expedida por la</w:t>
      </w:r>
      <w:r w:rsidR="000B6341">
        <w:rPr>
          <w:rFonts w:cs="Estrangelo Edessa"/>
          <w:color w:val="000000" w:themeColor="text1"/>
          <w:szCs w:val="28"/>
          <w:lang w:val="es-CO"/>
        </w:rPr>
        <w:t xml:space="preserve"> aseguradora convocada</w:t>
      </w:r>
      <w:r w:rsidR="00AB390F">
        <w:rPr>
          <w:rFonts w:cs="Estrangelo Edessa"/>
          <w:color w:val="000000" w:themeColor="text1"/>
          <w:szCs w:val="28"/>
          <w:lang w:val="es-CO"/>
        </w:rPr>
        <w:t>, cuya beneficiaria/asegurada es la compañía demandante.</w:t>
      </w:r>
    </w:p>
    <w:p w14:paraId="2A428B91" w14:textId="7ECBC6F6" w:rsidR="00AB390F" w:rsidRDefault="00404603" w:rsidP="004F357C">
      <w:pPr>
        <w:spacing w:before="100" w:beforeAutospacing="1"/>
        <w:ind w:firstLine="709"/>
        <w:rPr>
          <w:rFonts w:cs="Estrangelo Edessa"/>
          <w:color w:val="000000" w:themeColor="text1"/>
          <w:szCs w:val="28"/>
          <w:lang w:val="es-CO"/>
        </w:rPr>
      </w:pPr>
      <w:r>
        <w:rPr>
          <w:rFonts w:cs="Estrangelo Edessa"/>
          <w:color w:val="000000" w:themeColor="text1"/>
          <w:szCs w:val="28"/>
          <w:lang w:val="es-CO"/>
        </w:rPr>
        <w:t>Además, q</w:t>
      </w:r>
      <w:r w:rsidR="00AB390F">
        <w:rPr>
          <w:rFonts w:cs="Estrangelo Edessa"/>
          <w:color w:val="000000" w:themeColor="text1"/>
          <w:szCs w:val="28"/>
          <w:lang w:val="es-CO"/>
        </w:rPr>
        <w:t xml:space="preserve">ue la resistente es responsable del incumplimiento del contrato, al objetar infundadamente la reclamación presentada por </w:t>
      </w:r>
      <w:r>
        <w:rPr>
          <w:rFonts w:cs="Estrangelo Edessa"/>
          <w:color w:val="000000" w:themeColor="text1"/>
          <w:szCs w:val="28"/>
          <w:lang w:val="es-CO"/>
        </w:rPr>
        <w:t>el</w:t>
      </w:r>
      <w:r w:rsidR="00AB390F">
        <w:rPr>
          <w:rFonts w:cs="Estrangelo Edessa"/>
          <w:color w:val="000000" w:themeColor="text1"/>
          <w:szCs w:val="28"/>
          <w:lang w:val="es-CO"/>
        </w:rPr>
        <w:t>la</w:t>
      </w:r>
      <w:r>
        <w:rPr>
          <w:rFonts w:cs="Estrangelo Edessa"/>
          <w:color w:val="000000" w:themeColor="text1"/>
          <w:szCs w:val="28"/>
          <w:lang w:val="es-CO"/>
        </w:rPr>
        <w:t>; por lo que</w:t>
      </w:r>
      <w:r w:rsidR="00AB390F">
        <w:rPr>
          <w:rFonts w:cs="Estrangelo Edessa"/>
          <w:color w:val="000000" w:themeColor="text1"/>
          <w:szCs w:val="28"/>
          <w:lang w:val="es-CO"/>
        </w:rPr>
        <w:t xml:space="preserve"> tiene la obligación de pagar</w:t>
      </w:r>
      <w:r>
        <w:rPr>
          <w:rFonts w:cs="Estrangelo Edessa"/>
          <w:color w:val="000000" w:themeColor="text1"/>
          <w:szCs w:val="28"/>
          <w:lang w:val="es-CO"/>
        </w:rPr>
        <w:t>le</w:t>
      </w:r>
      <w:r w:rsidR="000B6341">
        <w:rPr>
          <w:rFonts w:cs="Estrangelo Edessa"/>
          <w:color w:val="000000" w:themeColor="text1"/>
          <w:szCs w:val="28"/>
          <w:lang w:val="es-CO"/>
        </w:rPr>
        <w:t>, con los intereses moratorios,</w:t>
      </w:r>
      <w:r w:rsidR="00AB390F">
        <w:rPr>
          <w:rFonts w:cs="Estrangelo Edessa"/>
          <w:color w:val="000000" w:themeColor="text1"/>
          <w:szCs w:val="28"/>
          <w:lang w:val="es-CO"/>
        </w:rPr>
        <w:t xml:space="preserve"> la indemnización, en cuantía de $635.</w:t>
      </w:r>
      <w:r w:rsidR="00DD3E90">
        <w:rPr>
          <w:rFonts w:cs="Estrangelo Edessa"/>
          <w:color w:val="000000" w:themeColor="text1"/>
          <w:szCs w:val="28"/>
          <w:lang w:val="es-CO"/>
        </w:rPr>
        <w:t>950.</w:t>
      </w:r>
      <w:r w:rsidR="001E320D">
        <w:rPr>
          <w:rFonts w:cs="Estrangelo Edessa"/>
          <w:color w:val="000000" w:themeColor="text1"/>
          <w:szCs w:val="28"/>
          <w:lang w:val="es-CO"/>
        </w:rPr>
        <w:t xml:space="preserve">000, </w:t>
      </w:r>
      <w:proofErr w:type="spellStart"/>
      <w:r w:rsidR="001E320D">
        <w:rPr>
          <w:rFonts w:cs="Estrangelo Edessa"/>
          <w:color w:val="000000" w:themeColor="text1"/>
          <w:szCs w:val="28"/>
          <w:lang w:val="es-CO"/>
        </w:rPr>
        <w:t>oo</w:t>
      </w:r>
      <w:proofErr w:type="spellEnd"/>
      <w:r w:rsidR="00AB390F">
        <w:rPr>
          <w:rFonts w:cs="Estrangelo Edessa"/>
          <w:color w:val="000000" w:themeColor="text1"/>
          <w:szCs w:val="28"/>
          <w:lang w:val="es-CO"/>
        </w:rPr>
        <w:t xml:space="preserve">, valor total del anticipo no amortizado </w:t>
      </w:r>
      <w:r w:rsidR="000B6341">
        <w:rPr>
          <w:rFonts w:cs="Estrangelo Edessa"/>
          <w:color w:val="000000" w:themeColor="text1"/>
          <w:szCs w:val="28"/>
          <w:lang w:val="es-CO"/>
        </w:rPr>
        <w:t xml:space="preserve">y </w:t>
      </w:r>
      <w:r w:rsidR="00AB390F">
        <w:rPr>
          <w:rFonts w:cs="Estrangelo Edessa"/>
          <w:color w:val="000000" w:themeColor="text1"/>
          <w:szCs w:val="28"/>
          <w:lang w:val="es-CO"/>
        </w:rPr>
        <w:t xml:space="preserve">entregado a la señora María Teresa Jaramillo, y </w:t>
      </w:r>
      <w:r w:rsidR="00DD3E90">
        <w:rPr>
          <w:rFonts w:cs="Estrangelo Edessa"/>
          <w:color w:val="000000" w:themeColor="text1"/>
          <w:szCs w:val="28"/>
          <w:lang w:val="es-CO"/>
        </w:rPr>
        <w:t>$</w:t>
      </w:r>
      <w:r w:rsidR="00AB390F">
        <w:rPr>
          <w:rFonts w:cs="Estrangelo Edessa"/>
          <w:color w:val="000000" w:themeColor="text1"/>
          <w:szCs w:val="28"/>
          <w:lang w:val="es-CO"/>
        </w:rPr>
        <w:t>50</w:t>
      </w:r>
      <w:r w:rsidR="00DD3E90">
        <w:rPr>
          <w:rFonts w:cs="Estrangelo Edessa"/>
          <w:color w:val="000000" w:themeColor="text1"/>
          <w:szCs w:val="28"/>
          <w:lang w:val="es-CO"/>
        </w:rPr>
        <w:t>.</w:t>
      </w:r>
      <w:r w:rsidR="00AB390F">
        <w:rPr>
          <w:rFonts w:cs="Estrangelo Edessa"/>
          <w:color w:val="000000" w:themeColor="text1"/>
          <w:szCs w:val="28"/>
          <w:lang w:val="es-CO"/>
        </w:rPr>
        <w:t>000</w:t>
      </w:r>
      <w:r w:rsidR="00DD3E90">
        <w:rPr>
          <w:rFonts w:cs="Estrangelo Edessa"/>
          <w:color w:val="000000" w:themeColor="text1"/>
          <w:szCs w:val="28"/>
          <w:lang w:val="es-CO"/>
        </w:rPr>
        <w:t>.</w:t>
      </w:r>
      <w:r w:rsidR="00D77E9B">
        <w:rPr>
          <w:rFonts w:cs="Estrangelo Edessa"/>
          <w:color w:val="000000" w:themeColor="text1"/>
          <w:szCs w:val="28"/>
          <w:lang w:val="es-CO"/>
        </w:rPr>
        <w:t xml:space="preserve">000, </w:t>
      </w:r>
      <w:proofErr w:type="spellStart"/>
      <w:r w:rsidR="00D77E9B">
        <w:rPr>
          <w:rFonts w:cs="Estrangelo Edessa"/>
          <w:color w:val="000000" w:themeColor="text1"/>
          <w:szCs w:val="28"/>
          <w:lang w:val="es-CO"/>
        </w:rPr>
        <w:t>oo</w:t>
      </w:r>
      <w:proofErr w:type="spellEnd"/>
      <w:r w:rsidR="00AB390F">
        <w:rPr>
          <w:rFonts w:cs="Estrangelo Edessa"/>
          <w:color w:val="000000" w:themeColor="text1"/>
          <w:szCs w:val="28"/>
          <w:lang w:val="es-CO"/>
        </w:rPr>
        <w:t>, por razón del incumplimiento de</w:t>
      </w:r>
      <w:r w:rsidR="000B6341">
        <w:rPr>
          <w:rFonts w:cs="Estrangelo Edessa"/>
          <w:color w:val="000000" w:themeColor="text1"/>
          <w:szCs w:val="28"/>
          <w:lang w:val="es-CO"/>
        </w:rPr>
        <w:t>l</w:t>
      </w:r>
      <w:r w:rsidR="00AB390F">
        <w:rPr>
          <w:rFonts w:cs="Estrangelo Edessa"/>
          <w:color w:val="000000" w:themeColor="text1"/>
          <w:szCs w:val="28"/>
          <w:lang w:val="es-CO"/>
        </w:rPr>
        <w:t xml:space="preserve"> contrato.</w:t>
      </w:r>
      <w:r w:rsidR="00DD3E90">
        <w:rPr>
          <w:rFonts w:cs="Estrangelo Edessa"/>
          <w:color w:val="000000" w:themeColor="text1"/>
          <w:szCs w:val="28"/>
          <w:lang w:val="es-CO"/>
        </w:rPr>
        <w:t xml:space="preserve"> </w:t>
      </w:r>
    </w:p>
    <w:p w14:paraId="272BE4F0" w14:textId="2505E0E0" w:rsidR="00C03B61" w:rsidRDefault="00C03B61" w:rsidP="000E0128">
      <w:pPr>
        <w:spacing w:before="100" w:beforeAutospacing="1"/>
        <w:ind w:firstLine="709"/>
        <w:rPr>
          <w:rFonts w:cs="Estrangelo Edessa"/>
          <w:color w:val="000000" w:themeColor="text1"/>
          <w:szCs w:val="28"/>
          <w:lang w:val="es-CO"/>
        </w:rPr>
      </w:pPr>
      <w:r>
        <w:rPr>
          <w:rFonts w:cs="Estrangelo Edessa"/>
          <w:color w:val="000000" w:themeColor="text1"/>
          <w:szCs w:val="28"/>
          <w:lang w:val="es-CO"/>
        </w:rPr>
        <w:t>B.</w:t>
      </w:r>
      <w:r>
        <w:rPr>
          <w:rFonts w:cs="Estrangelo Edessa"/>
          <w:color w:val="000000" w:themeColor="text1"/>
          <w:szCs w:val="28"/>
          <w:lang w:val="es-CO"/>
        </w:rPr>
        <w:tab/>
      </w:r>
      <w:r w:rsidRPr="00933049">
        <w:rPr>
          <w:rFonts w:cs="Estrangelo Edessa"/>
          <w:color w:val="000000" w:themeColor="text1"/>
          <w:szCs w:val="28"/>
          <w:lang w:val="es-CO"/>
        </w:rPr>
        <w:t>Causa petendi</w:t>
      </w:r>
    </w:p>
    <w:p w14:paraId="701990A1" w14:textId="153B5504" w:rsidR="00DD3E90" w:rsidRDefault="004F357C" w:rsidP="00DD3E90">
      <w:pPr>
        <w:spacing w:before="100" w:beforeAutospacing="1"/>
        <w:ind w:firstLine="709"/>
        <w:rPr>
          <w:rFonts w:cs="Estrangelo Edessa"/>
          <w:color w:val="000000" w:themeColor="text1"/>
          <w:szCs w:val="28"/>
          <w:lang w:val="es-CO"/>
        </w:rPr>
      </w:pPr>
      <w:r>
        <w:rPr>
          <w:rFonts w:cs="Estrangelo Edessa"/>
          <w:color w:val="000000" w:themeColor="text1"/>
          <w:szCs w:val="28"/>
          <w:lang w:val="es-CO"/>
        </w:rPr>
        <w:t xml:space="preserve">Como fundamentos fácticos, alega la </w:t>
      </w:r>
      <w:r w:rsidR="00586CCD">
        <w:rPr>
          <w:rFonts w:cs="Estrangelo Edessa"/>
          <w:color w:val="000000" w:themeColor="text1"/>
          <w:szCs w:val="28"/>
          <w:lang w:val="es-CO"/>
        </w:rPr>
        <w:t>Compañía Nacional del Café S</w:t>
      </w:r>
      <w:r w:rsidR="00F460A1">
        <w:rPr>
          <w:rFonts w:cs="Estrangelo Edessa"/>
          <w:color w:val="000000" w:themeColor="text1"/>
          <w:szCs w:val="28"/>
          <w:lang w:val="es-CO"/>
        </w:rPr>
        <w:t>.</w:t>
      </w:r>
      <w:r w:rsidR="00586CCD">
        <w:rPr>
          <w:rFonts w:cs="Estrangelo Edessa"/>
          <w:color w:val="000000" w:themeColor="text1"/>
          <w:szCs w:val="28"/>
          <w:lang w:val="es-CO"/>
        </w:rPr>
        <w:t>A</w:t>
      </w:r>
      <w:r w:rsidR="00F460A1">
        <w:rPr>
          <w:rFonts w:cs="Estrangelo Edessa"/>
          <w:color w:val="000000" w:themeColor="text1"/>
          <w:szCs w:val="28"/>
          <w:lang w:val="es-CO"/>
        </w:rPr>
        <w:t>.</w:t>
      </w:r>
      <w:r w:rsidR="00586CCD">
        <w:rPr>
          <w:rFonts w:cs="Estrangelo Edessa"/>
          <w:color w:val="000000" w:themeColor="text1"/>
          <w:szCs w:val="28"/>
          <w:lang w:val="es-CO"/>
        </w:rPr>
        <w:t>S</w:t>
      </w:r>
      <w:r w:rsidR="00F460A1">
        <w:rPr>
          <w:rFonts w:cs="Estrangelo Edessa"/>
          <w:color w:val="000000" w:themeColor="text1"/>
          <w:szCs w:val="28"/>
          <w:lang w:val="es-CO"/>
        </w:rPr>
        <w:t>.</w:t>
      </w:r>
      <w:r w:rsidR="00586CCD">
        <w:rPr>
          <w:rFonts w:cs="Estrangelo Edessa"/>
          <w:color w:val="000000" w:themeColor="text1"/>
          <w:szCs w:val="28"/>
          <w:lang w:val="es-CO"/>
        </w:rPr>
        <w:t xml:space="preserve"> (o C.N.C.) </w:t>
      </w:r>
      <w:r>
        <w:rPr>
          <w:rFonts w:cs="Estrangelo Edessa"/>
          <w:color w:val="000000" w:themeColor="text1"/>
          <w:szCs w:val="28"/>
          <w:lang w:val="es-CO"/>
        </w:rPr>
        <w:t>que</w:t>
      </w:r>
      <w:r w:rsidR="00DD3E90">
        <w:rPr>
          <w:rFonts w:cs="Estrangelo Edessa"/>
          <w:color w:val="000000" w:themeColor="text1"/>
          <w:szCs w:val="28"/>
          <w:lang w:val="es-CO"/>
        </w:rPr>
        <w:t xml:space="preserve"> mantuvo una relación comercial por cerca de cuatro años con la señora María Teresa Londoño Jaramillo,</w:t>
      </w:r>
      <w:r w:rsidR="000B6341">
        <w:rPr>
          <w:rFonts w:cs="Estrangelo Edessa"/>
          <w:color w:val="000000" w:themeColor="text1"/>
          <w:szCs w:val="28"/>
          <w:lang w:val="es-CO"/>
        </w:rPr>
        <w:t xml:space="preserve"> </w:t>
      </w:r>
      <w:r w:rsidR="00620662">
        <w:rPr>
          <w:rFonts w:cs="Estrangelo Edessa"/>
          <w:color w:val="000000" w:themeColor="text1"/>
          <w:szCs w:val="28"/>
          <w:lang w:val="es-CO"/>
        </w:rPr>
        <w:t xml:space="preserve">en la </w:t>
      </w:r>
      <w:r w:rsidR="002B6614">
        <w:rPr>
          <w:rFonts w:cs="Estrangelo Edessa"/>
          <w:color w:val="000000" w:themeColor="text1"/>
          <w:szCs w:val="28"/>
          <w:lang w:val="es-CO"/>
        </w:rPr>
        <w:t xml:space="preserve">que esta </w:t>
      </w:r>
      <w:r w:rsidR="00620662">
        <w:rPr>
          <w:rFonts w:cs="Estrangelo Edessa"/>
          <w:color w:val="000000" w:themeColor="text1"/>
          <w:szCs w:val="28"/>
          <w:lang w:val="es-CO"/>
        </w:rPr>
        <w:t xml:space="preserve">se obligaba a entregar en forma continua un número </w:t>
      </w:r>
      <w:r w:rsidR="00DD3E90">
        <w:rPr>
          <w:rFonts w:cs="Estrangelo Edessa"/>
          <w:color w:val="000000" w:themeColor="text1"/>
          <w:szCs w:val="28"/>
          <w:lang w:val="es-CO"/>
        </w:rPr>
        <w:t xml:space="preserve">determinado de sacos de café excelso de exportación, </w:t>
      </w:r>
      <w:r w:rsidR="000B6341">
        <w:rPr>
          <w:rFonts w:cs="Estrangelo Edessa"/>
          <w:color w:val="000000" w:themeColor="text1"/>
          <w:szCs w:val="28"/>
          <w:lang w:val="es-CO"/>
        </w:rPr>
        <w:t xml:space="preserve">para lo cual </w:t>
      </w:r>
      <w:r w:rsidR="00DD3E90">
        <w:rPr>
          <w:rFonts w:cs="Estrangelo Edessa"/>
          <w:color w:val="000000" w:themeColor="text1"/>
          <w:szCs w:val="28"/>
          <w:lang w:val="es-CO"/>
        </w:rPr>
        <w:t>operaba dos</w:t>
      </w:r>
      <w:r w:rsidR="000B6341">
        <w:rPr>
          <w:rFonts w:cs="Estrangelo Edessa"/>
          <w:color w:val="000000" w:themeColor="text1"/>
          <w:szCs w:val="28"/>
          <w:lang w:val="es-CO"/>
        </w:rPr>
        <w:t xml:space="preserve"> trilladoras</w:t>
      </w:r>
      <w:r w:rsidR="00DD3E90">
        <w:rPr>
          <w:rFonts w:cs="Estrangelo Edessa"/>
          <w:color w:val="000000" w:themeColor="text1"/>
          <w:szCs w:val="28"/>
          <w:lang w:val="es-CO"/>
        </w:rPr>
        <w:t>, de forma que cuando se</w:t>
      </w:r>
      <w:r w:rsidR="00404603">
        <w:rPr>
          <w:rFonts w:cs="Estrangelo Edessa"/>
          <w:color w:val="000000" w:themeColor="text1"/>
          <w:szCs w:val="28"/>
          <w:lang w:val="es-CO"/>
        </w:rPr>
        <w:t xml:space="preserve"> acordaba </w:t>
      </w:r>
      <w:r w:rsidR="00620662">
        <w:rPr>
          <w:rFonts w:cs="Estrangelo Edessa"/>
          <w:color w:val="000000" w:themeColor="text1"/>
          <w:szCs w:val="28"/>
          <w:lang w:val="es-CO"/>
        </w:rPr>
        <w:t>una entrega</w:t>
      </w:r>
      <w:r w:rsidR="00404603">
        <w:rPr>
          <w:rFonts w:cs="Estrangelo Edessa"/>
          <w:color w:val="000000" w:themeColor="text1"/>
          <w:szCs w:val="28"/>
          <w:lang w:val="es-CO"/>
        </w:rPr>
        <w:t xml:space="preserve"> en concreto</w:t>
      </w:r>
      <w:r w:rsidR="000B6341">
        <w:rPr>
          <w:rFonts w:cs="Estrangelo Edessa"/>
          <w:color w:val="000000" w:themeColor="text1"/>
          <w:szCs w:val="28"/>
          <w:lang w:val="es-CO"/>
        </w:rPr>
        <w:t>, “</w:t>
      </w:r>
      <w:r w:rsidR="000B6341" w:rsidRPr="00404603">
        <w:rPr>
          <w:rFonts w:cs="Estrangelo Edessa"/>
          <w:i/>
          <w:iCs/>
          <w:color w:val="000000" w:themeColor="text1"/>
          <w:sz w:val="24"/>
          <w:szCs w:val="24"/>
          <w:lang w:val="es-CO"/>
        </w:rPr>
        <w:t>salía directamente o a través de una comercializadora en la que es accionista, al mercado de café pergamino</w:t>
      </w:r>
      <w:r w:rsidR="00DD3E90" w:rsidRPr="00404603">
        <w:rPr>
          <w:rFonts w:cs="Estrangelo Edessa"/>
          <w:i/>
          <w:iCs/>
          <w:color w:val="000000" w:themeColor="text1"/>
          <w:sz w:val="24"/>
          <w:szCs w:val="24"/>
          <w:lang w:val="es-CO"/>
        </w:rPr>
        <w:t xml:space="preserve"> (con cáscara)</w:t>
      </w:r>
      <w:r w:rsidR="000B6341" w:rsidRPr="00404603">
        <w:rPr>
          <w:rFonts w:cs="Estrangelo Edessa"/>
          <w:color w:val="000000" w:themeColor="text1"/>
          <w:sz w:val="24"/>
          <w:szCs w:val="24"/>
          <w:lang w:val="es-CO"/>
        </w:rPr>
        <w:t>”</w:t>
      </w:r>
      <w:r w:rsidR="000B6341">
        <w:rPr>
          <w:rFonts w:cs="Estrangelo Edessa"/>
          <w:color w:val="000000" w:themeColor="text1"/>
          <w:szCs w:val="28"/>
          <w:lang w:val="es-CO"/>
        </w:rPr>
        <w:t xml:space="preserve"> (f. 3, c. 1)</w:t>
      </w:r>
      <w:r w:rsidR="00DD3E90">
        <w:rPr>
          <w:rFonts w:cs="Estrangelo Edessa"/>
          <w:color w:val="000000" w:themeColor="text1"/>
          <w:szCs w:val="28"/>
          <w:lang w:val="es-CO"/>
        </w:rPr>
        <w:t xml:space="preserve"> para adquirir esa materia prima</w:t>
      </w:r>
      <w:r w:rsidR="000B6341">
        <w:rPr>
          <w:rFonts w:cs="Estrangelo Edessa"/>
          <w:color w:val="000000" w:themeColor="text1"/>
          <w:szCs w:val="28"/>
          <w:lang w:val="es-CO"/>
        </w:rPr>
        <w:t xml:space="preserve"> necesaria para la trilla y obtención del </w:t>
      </w:r>
      <w:r w:rsidR="00DD3E90">
        <w:rPr>
          <w:rFonts w:cs="Estrangelo Edessa"/>
          <w:color w:val="000000" w:themeColor="text1"/>
          <w:szCs w:val="28"/>
          <w:lang w:val="es-CO"/>
        </w:rPr>
        <w:t>café excelso.</w:t>
      </w:r>
    </w:p>
    <w:p w14:paraId="3AC28C4F" w14:textId="11332FD0" w:rsidR="00E30862" w:rsidRDefault="00DD3E90" w:rsidP="00DD3E90">
      <w:pPr>
        <w:spacing w:before="100" w:beforeAutospacing="1"/>
        <w:ind w:firstLine="709"/>
        <w:rPr>
          <w:rFonts w:cs="Estrangelo Edessa"/>
          <w:color w:val="000000" w:themeColor="text1"/>
          <w:szCs w:val="28"/>
          <w:lang w:val="es-CO"/>
        </w:rPr>
      </w:pPr>
      <w:r>
        <w:rPr>
          <w:rFonts w:cs="Estrangelo Edessa"/>
          <w:color w:val="000000" w:themeColor="text1"/>
          <w:szCs w:val="28"/>
          <w:lang w:val="es-CO"/>
        </w:rPr>
        <w:t>La señora Londoño requería de un apalancamiento pr</w:t>
      </w:r>
      <w:r w:rsidR="000B6341">
        <w:rPr>
          <w:rFonts w:cs="Estrangelo Edessa"/>
          <w:color w:val="000000" w:themeColor="text1"/>
          <w:szCs w:val="28"/>
          <w:lang w:val="es-CO"/>
        </w:rPr>
        <w:t>ev</w:t>
      </w:r>
      <w:r>
        <w:rPr>
          <w:rFonts w:cs="Estrangelo Edessa"/>
          <w:color w:val="000000" w:themeColor="text1"/>
          <w:szCs w:val="28"/>
          <w:lang w:val="es-CO"/>
        </w:rPr>
        <w:t xml:space="preserve">io para pagar </w:t>
      </w:r>
      <w:r w:rsidR="00620662">
        <w:rPr>
          <w:rFonts w:cs="Estrangelo Edessa"/>
          <w:color w:val="000000" w:themeColor="text1"/>
          <w:szCs w:val="28"/>
          <w:lang w:val="es-CO"/>
        </w:rPr>
        <w:t xml:space="preserve">el </w:t>
      </w:r>
      <w:r>
        <w:rPr>
          <w:rFonts w:cs="Estrangelo Edessa"/>
          <w:color w:val="000000" w:themeColor="text1"/>
          <w:szCs w:val="28"/>
          <w:lang w:val="es-CO"/>
        </w:rPr>
        <w:t>café pergamino</w:t>
      </w:r>
      <w:r w:rsidR="00620662">
        <w:rPr>
          <w:rFonts w:cs="Estrangelo Edessa"/>
          <w:color w:val="000000" w:themeColor="text1"/>
          <w:szCs w:val="28"/>
          <w:lang w:val="es-CO"/>
        </w:rPr>
        <w:t xml:space="preserve"> que compraba</w:t>
      </w:r>
      <w:r>
        <w:rPr>
          <w:rFonts w:cs="Estrangelo Edessa"/>
          <w:color w:val="000000" w:themeColor="text1"/>
          <w:szCs w:val="28"/>
          <w:lang w:val="es-CO"/>
        </w:rPr>
        <w:t xml:space="preserve">, de modo </w:t>
      </w:r>
      <w:r>
        <w:rPr>
          <w:rFonts w:cs="Estrangelo Edessa"/>
          <w:color w:val="000000" w:themeColor="text1"/>
          <w:szCs w:val="28"/>
          <w:lang w:val="es-CO"/>
        </w:rPr>
        <w:lastRenderedPageBreak/>
        <w:t xml:space="preserve">que en cada </w:t>
      </w:r>
      <w:r w:rsidR="00404603">
        <w:rPr>
          <w:rFonts w:cs="Estrangelo Edessa"/>
          <w:color w:val="000000" w:themeColor="text1"/>
          <w:szCs w:val="28"/>
          <w:lang w:val="es-CO"/>
        </w:rPr>
        <w:t xml:space="preserve">pedido </w:t>
      </w:r>
      <w:r w:rsidR="00054BE1">
        <w:rPr>
          <w:rFonts w:cs="Estrangelo Edessa"/>
          <w:color w:val="000000" w:themeColor="text1"/>
          <w:szCs w:val="28"/>
          <w:lang w:val="es-CO"/>
        </w:rPr>
        <w:t xml:space="preserve">la demandante </w:t>
      </w:r>
      <w:r>
        <w:rPr>
          <w:rFonts w:cs="Estrangelo Edessa"/>
          <w:color w:val="000000" w:themeColor="text1"/>
          <w:szCs w:val="28"/>
          <w:lang w:val="es-CO"/>
        </w:rPr>
        <w:t>l</w:t>
      </w:r>
      <w:r w:rsidR="002B6614">
        <w:rPr>
          <w:rFonts w:cs="Estrangelo Edessa"/>
          <w:color w:val="000000" w:themeColor="text1"/>
          <w:szCs w:val="28"/>
          <w:lang w:val="es-CO"/>
        </w:rPr>
        <w:t>e</w:t>
      </w:r>
      <w:r>
        <w:rPr>
          <w:rFonts w:cs="Estrangelo Edessa"/>
          <w:color w:val="000000" w:themeColor="text1"/>
          <w:szCs w:val="28"/>
          <w:lang w:val="es-CO"/>
        </w:rPr>
        <w:t xml:space="preserve"> entrega</w:t>
      </w:r>
      <w:r w:rsidR="002B6614">
        <w:rPr>
          <w:rFonts w:cs="Estrangelo Edessa"/>
          <w:color w:val="000000" w:themeColor="text1"/>
          <w:szCs w:val="28"/>
          <w:lang w:val="es-CO"/>
        </w:rPr>
        <w:t>ba</w:t>
      </w:r>
      <w:r>
        <w:rPr>
          <w:rFonts w:cs="Estrangelo Edessa"/>
          <w:color w:val="000000" w:themeColor="text1"/>
          <w:szCs w:val="28"/>
          <w:lang w:val="es-CO"/>
        </w:rPr>
        <w:t xml:space="preserve"> un anticipo</w:t>
      </w:r>
      <w:r w:rsidR="00054BE1">
        <w:rPr>
          <w:rFonts w:cs="Estrangelo Edessa"/>
          <w:color w:val="000000" w:themeColor="text1"/>
          <w:szCs w:val="28"/>
          <w:lang w:val="es-CO"/>
        </w:rPr>
        <w:t>, que se hacía a ella “</w:t>
      </w:r>
      <w:r w:rsidRPr="000B6341">
        <w:rPr>
          <w:rFonts w:cs="Estrangelo Edessa"/>
          <w:i/>
          <w:iCs/>
          <w:color w:val="000000" w:themeColor="text1"/>
          <w:sz w:val="24"/>
          <w:szCs w:val="24"/>
          <w:lang w:val="es-CO"/>
        </w:rPr>
        <w:t>o a personas autorizadas por ella expresamente, que generalmente, eran los vendedores del café pergamino</w:t>
      </w:r>
      <w:r>
        <w:rPr>
          <w:rFonts w:cs="Estrangelo Edessa"/>
          <w:color w:val="000000" w:themeColor="text1"/>
          <w:szCs w:val="28"/>
          <w:lang w:val="es-CO"/>
        </w:rPr>
        <w:t>” (f. 4, c.1).</w:t>
      </w:r>
      <w:r w:rsidR="000B6341">
        <w:rPr>
          <w:rFonts w:cs="Estrangelo Edessa"/>
          <w:color w:val="000000" w:themeColor="text1"/>
          <w:szCs w:val="28"/>
          <w:lang w:val="es-CO"/>
        </w:rPr>
        <w:t xml:space="preserve"> A raíz de lo anterior</w:t>
      </w:r>
      <w:r>
        <w:rPr>
          <w:rFonts w:cs="Estrangelo Edessa"/>
          <w:color w:val="000000" w:themeColor="text1"/>
          <w:szCs w:val="28"/>
          <w:lang w:val="es-CO"/>
        </w:rPr>
        <w:t>, la actora solicitó una póliza de seguros que amparara el buen manejo de esos anticipos y el cumplimiento de las obligaciones</w:t>
      </w:r>
      <w:r w:rsidR="00E30862">
        <w:rPr>
          <w:rFonts w:cs="Estrangelo Edessa"/>
          <w:color w:val="000000" w:themeColor="text1"/>
          <w:szCs w:val="28"/>
          <w:lang w:val="es-CO"/>
        </w:rPr>
        <w:t>. Y es así como la</w:t>
      </w:r>
      <w:r w:rsidR="00620662">
        <w:rPr>
          <w:rFonts w:cs="Estrangelo Edessa"/>
          <w:color w:val="000000" w:themeColor="text1"/>
          <w:szCs w:val="28"/>
          <w:lang w:val="es-CO"/>
        </w:rPr>
        <w:t xml:space="preserve"> aseguradora </w:t>
      </w:r>
      <w:r w:rsidR="00E30862">
        <w:rPr>
          <w:rFonts w:cs="Estrangelo Edessa"/>
          <w:color w:val="000000" w:themeColor="text1"/>
          <w:szCs w:val="28"/>
          <w:lang w:val="es-CO"/>
        </w:rPr>
        <w:t>expidió</w:t>
      </w:r>
      <w:r w:rsidR="001E320D">
        <w:rPr>
          <w:rFonts w:cs="Estrangelo Edessa"/>
          <w:color w:val="000000" w:themeColor="text1"/>
          <w:szCs w:val="28"/>
          <w:lang w:val="es-CO"/>
        </w:rPr>
        <w:t>,</w:t>
      </w:r>
      <w:r w:rsidR="00E30862">
        <w:rPr>
          <w:rFonts w:cs="Estrangelo Edessa"/>
          <w:color w:val="000000" w:themeColor="text1"/>
          <w:szCs w:val="28"/>
          <w:lang w:val="es-CO"/>
        </w:rPr>
        <w:t xml:space="preserve"> en el año 2009</w:t>
      </w:r>
      <w:r w:rsidR="001E320D">
        <w:rPr>
          <w:rFonts w:cs="Estrangelo Edessa"/>
          <w:color w:val="000000" w:themeColor="text1"/>
          <w:szCs w:val="28"/>
          <w:lang w:val="es-CO"/>
        </w:rPr>
        <w:t>,</w:t>
      </w:r>
      <w:r w:rsidR="00E30862">
        <w:rPr>
          <w:rFonts w:cs="Estrangelo Edessa"/>
          <w:color w:val="000000" w:themeColor="text1"/>
          <w:szCs w:val="28"/>
          <w:lang w:val="es-CO"/>
        </w:rPr>
        <w:t xml:space="preserve"> una póliza en tal sentido, vigente a </w:t>
      </w:r>
      <w:r w:rsidR="000B6341">
        <w:rPr>
          <w:rFonts w:cs="Estrangelo Edessa"/>
          <w:color w:val="000000" w:themeColor="text1"/>
          <w:szCs w:val="28"/>
          <w:lang w:val="es-CO"/>
        </w:rPr>
        <w:t xml:space="preserve">lo </w:t>
      </w:r>
      <w:r w:rsidR="00E30862">
        <w:rPr>
          <w:rFonts w:cs="Estrangelo Edessa"/>
          <w:color w:val="000000" w:themeColor="text1"/>
          <w:szCs w:val="28"/>
          <w:lang w:val="es-CO"/>
        </w:rPr>
        <w:t xml:space="preserve">largo de los años, en los que el </w:t>
      </w:r>
      <w:r w:rsidR="00E30862" w:rsidRPr="00620662">
        <w:rPr>
          <w:rFonts w:cs="Estrangelo Edessa"/>
          <w:i/>
          <w:iCs/>
          <w:color w:val="000000" w:themeColor="text1"/>
          <w:szCs w:val="28"/>
          <w:lang w:val="es-CO"/>
        </w:rPr>
        <w:t>modus operandi</w:t>
      </w:r>
      <w:r w:rsidR="00E30862">
        <w:rPr>
          <w:rFonts w:cs="Estrangelo Edessa"/>
          <w:color w:val="000000" w:themeColor="text1"/>
          <w:szCs w:val="28"/>
          <w:lang w:val="es-CO"/>
        </w:rPr>
        <w:t xml:space="preserve"> fue el mismo.</w:t>
      </w:r>
    </w:p>
    <w:p w14:paraId="67E51FD5" w14:textId="20B9E457" w:rsidR="00404603" w:rsidRDefault="00E30862" w:rsidP="00DD3E90">
      <w:pPr>
        <w:spacing w:before="100" w:beforeAutospacing="1"/>
        <w:ind w:firstLine="709"/>
        <w:rPr>
          <w:rFonts w:cs="Estrangelo Edessa"/>
          <w:color w:val="000000" w:themeColor="text1"/>
          <w:szCs w:val="28"/>
          <w:lang w:val="es-CO"/>
        </w:rPr>
      </w:pPr>
      <w:r>
        <w:rPr>
          <w:rFonts w:cs="Estrangelo Edessa"/>
          <w:color w:val="000000" w:themeColor="text1"/>
          <w:szCs w:val="28"/>
          <w:lang w:val="es-CO"/>
        </w:rPr>
        <w:t>Para el 2 de agosto de 2012, Seguros del Estado expidió la póliza base de la reclamación judicia</w:t>
      </w:r>
      <w:r w:rsidR="00933049">
        <w:rPr>
          <w:rFonts w:cs="Estrangelo Edessa"/>
          <w:color w:val="000000" w:themeColor="text1"/>
          <w:szCs w:val="28"/>
          <w:lang w:val="es-CO"/>
        </w:rPr>
        <w:t>l</w:t>
      </w:r>
      <w:r w:rsidR="001E320D">
        <w:rPr>
          <w:rFonts w:cs="Estrangelo Edessa"/>
          <w:color w:val="000000" w:themeColor="text1"/>
          <w:szCs w:val="28"/>
          <w:lang w:val="es-CO"/>
        </w:rPr>
        <w:t>.</w:t>
      </w:r>
      <w:r w:rsidR="00933049">
        <w:rPr>
          <w:rFonts w:cs="Estrangelo Edessa"/>
          <w:color w:val="000000" w:themeColor="text1"/>
          <w:szCs w:val="28"/>
          <w:lang w:val="es-CO"/>
        </w:rPr>
        <w:t xml:space="preserve"> </w:t>
      </w:r>
      <w:r w:rsidR="001E320D">
        <w:rPr>
          <w:rFonts w:cs="Estrangelo Edessa"/>
          <w:color w:val="000000" w:themeColor="text1"/>
          <w:szCs w:val="28"/>
          <w:lang w:val="es-CO"/>
        </w:rPr>
        <w:t>E</w:t>
      </w:r>
      <w:r w:rsidR="00933049">
        <w:rPr>
          <w:rFonts w:cs="Estrangelo Edessa"/>
          <w:color w:val="000000" w:themeColor="text1"/>
          <w:szCs w:val="28"/>
          <w:lang w:val="es-CO"/>
        </w:rPr>
        <w:t>n su vigencia</w:t>
      </w:r>
      <w:r w:rsidR="00620662">
        <w:rPr>
          <w:rFonts w:cs="Estrangelo Edessa"/>
          <w:color w:val="000000" w:themeColor="text1"/>
          <w:szCs w:val="28"/>
          <w:lang w:val="es-CO"/>
        </w:rPr>
        <w:t xml:space="preserve">, </w:t>
      </w:r>
      <w:r w:rsidR="00933049">
        <w:rPr>
          <w:rFonts w:cs="Estrangelo Edessa"/>
          <w:color w:val="000000" w:themeColor="text1"/>
          <w:szCs w:val="28"/>
          <w:lang w:val="es-CO"/>
        </w:rPr>
        <w:t>la señora Londoño se constituyó en mora</w:t>
      </w:r>
      <w:r w:rsidR="00620662">
        <w:rPr>
          <w:rFonts w:cs="Estrangelo Edessa"/>
          <w:color w:val="000000" w:themeColor="text1"/>
          <w:szCs w:val="28"/>
          <w:lang w:val="es-CO"/>
        </w:rPr>
        <w:t xml:space="preserve"> </w:t>
      </w:r>
      <w:r>
        <w:rPr>
          <w:rFonts w:cs="Estrangelo Edessa"/>
          <w:color w:val="000000" w:themeColor="text1"/>
          <w:szCs w:val="28"/>
          <w:lang w:val="es-CO"/>
        </w:rPr>
        <w:t>e incumplió el contrato</w:t>
      </w:r>
      <w:r w:rsidR="001E320D">
        <w:rPr>
          <w:rFonts w:cs="Estrangelo Edessa"/>
          <w:color w:val="000000" w:themeColor="text1"/>
          <w:szCs w:val="28"/>
          <w:lang w:val="es-CO"/>
        </w:rPr>
        <w:t>. Por su parte,</w:t>
      </w:r>
      <w:r>
        <w:rPr>
          <w:rFonts w:cs="Estrangelo Edessa"/>
          <w:color w:val="000000" w:themeColor="text1"/>
          <w:szCs w:val="28"/>
          <w:lang w:val="es-CO"/>
        </w:rPr>
        <w:t xml:space="preserve"> la demandante </w:t>
      </w:r>
      <w:r w:rsidR="000B6341">
        <w:rPr>
          <w:rFonts w:cs="Estrangelo Edessa"/>
          <w:color w:val="000000" w:themeColor="text1"/>
          <w:szCs w:val="28"/>
          <w:lang w:val="es-CO"/>
        </w:rPr>
        <w:t>reclam</w:t>
      </w:r>
      <w:r w:rsidR="00404603">
        <w:rPr>
          <w:rFonts w:cs="Estrangelo Edessa"/>
          <w:color w:val="000000" w:themeColor="text1"/>
          <w:szCs w:val="28"/>
          <w:lang w:val="es-CO"/>
        </w:rPr>
        <w:t xml:space="preserve">ó </w:t>
      </w:r>
      <w:r>
        <w:rPr>
          <w:rFonts w:cs="Estrangelo Edessa"/>
          <w:color w:val="000000" w:themeColor="text1"/>
          <w:szCs w:val="28"/>
          <w:lang w:val="es-CO"/>
        </w:rPr>
        <w:t>de inmediato el pago del siniestro, tanto</w:t>
      </w:r>
      <w:r w:rsidR="000B6341">
        <w:rPr>
          <w:rFonts w:cs="Estrangelo Edessa"/>
          <w:color w:val="000000" w:themeColor="text1"/>
          <w:szCs w:val="28"/>
          <w:lang w:val="es-CO"/>
        </w:rPr>
        <w:t xml:space="preserve"> por conducto del </w:t>
      </w:r>
      <w:r>
        <w:rPr>
          <w:rFonts w:cs="Estrangelo Edessa"/>
          <w:color w:val="000000" w:themeColor="text1"/>
          <w:szCs w:val="28"/>
          <w:lang w:val="es-CO"/>
        </w:rPr>
        <w:t>intermediario como a la propia aseguradora</w:t>
      </w:r>
      <w:r w:rsidR="00404603">
        <w:rPr>
          <w:rFonts w:cs="Estrangelo Edessa"/>
          <w:color w:val="000000" w:themeColor="text1"/>
          <w:szCs w:val="28"/>
          <w:lang w:val="es-CO"/>
        </w:rPr>
        <w:t>.</w:t>
      </w:r>
    </w:p>
    <w:p w14:paraId="762FE709" w14:textId="211CAFAB" w:rsidR="00710D92" w:rsidRDefault="00404603" w:rsidP="00DD3E90">
      <w:pPr>
        <w:spacing w:before="100" w:beforeAutospacing="1"/>
        <w:ind w:firstLine="709"/>
        <w:rPr>
          <w:rFonts w:cs="Estrangelo Edessa"/>
          <w:color w:val="000000" w:themeColor="text1"/>
          <w:szCs w:val="28"/>
          <w:lang w:val="es-CO"/>
        </w:rPr>
      </w:pPr>
      <w:r>
        <w:rPr>
          <w:rFonts w:cs="Estrangelo Edessa"/>
          <w:color w:val="000000" w:themeColor="text1"/>
          <w:szCs w:val="28"/>
          <w:lang w:val="es-CO"/>
        </w:rPr>
        <w:t>La compañía de seguros</w:t>
      </w:r>
      <w:r w:rsidR="00E30862">
        <w:rPr>
          <w:rFonts w:cs="Estrangelo Edessa"/>
          <w:color w:val="000000" w:themeColor="text1"/>
          <w:szCs w:val="28"/>
          <w:lang w:val="es-CO"/>
        </w:rPr>
        <w:t xml:space="preserve"> </w:t>
      </w:r>
      <w:r w:rsidR="00710D92">
        <w:rPr>
          <w:rFonts w:cs="Estrangelo Edessa"/>
          <w:color w:val="000000" w:themeColor="text1"/>
          <w:szCs w:val="28"/>
          <w:lang w:val="es-CO"/>
        </w:rPr>
        <w:t xml:space="preserve">pidió </w:t>
      </w:r>
      <w:r>
        <w:rPr>
          <w:rFonts w:cs="Estrangelo Edessa"/>
          <w:color w:val="000000" w:themeColor="text1"/>
          <w:szCs w:val="28"/>
          <w:lang w:val="es-CO"/>
        </w:rPr>
        <w:t>a</w:t>
      </w:r>
      <w:r w:rsidR="00586CCD">
        <w:rPr>
          <w:rFonts w:cs="Estrangelo Edessa"/>
          <w:color w:val="000000" w:themeColor="text1"/>
          <w:szCs w:val="28"/>
          <w:lang w:val="es-CO"/>
        </w:rPr>
        <w:t xml:space="preserve"> C.N.C. </w:t>
      </w:r>
      <w:r w:rsidR="00710D92">
        <w:rPr>
          <w:rFonts w:cs="Estrangelo Edessa"/>
          <w:color w:val="000000" w:themeColor="text1"/>
          <w:szCs w:val="28"/>
          <w:lang w:val="es-CO"/>
        </w:rPr>
        <w:t>que acreditara la ocurrencia del siniestro y la cuantía de la pérdida, a lo cual procedió</w:t>
      </w:r>
      <w:r>
        <w:rPr>
          <w:rFonts w:cs="Estrangelo Edessa"/>
          <w:color w:val="000000" w:themeColor="text1"/>
          <w:szCs w:val="28"/>
          <w:lang w:val="es-CO"/>
        </w:rPr>
        <w:t xml:space="preserve"> esta</w:t>
      </w:r>
      <w:r w:rsidR="001E320D">
        <w:rPr>
          <w:rFonts w:cs="Estrangelo Edessa"/>
          <w:color w:val="000000" w:themeColor="text1"/>
          <w:szCs w:val="28"/>
          <w:lang w:val="es-CO"/>
        </w:rPr>
        <w:t xml:space="preserve"> lo que viene. E</w:t>
      </w:r>
      <w:r w:rsidR="00933049">
        <w:rPr>
          <w:rFonts w:cs="Estrangelo Edessa"/>
          <w:color w:val="000000" w:themeColor="text1"/>
          <w:szCs w:val="28"/>
          <w:lang w:val="es-CO"/>
        </w:rPr>
        <w:t>n primer lugar,</w:t>
      </w:r>
      <w:r w:rsidR="00710D92">
        <w:rPr>
          <w:rFonts w:cs="Estrangelo Edessa"/>
          <w:color w:val="000000" w:themeColor="text1"/>
          <w:szCs w:val="28"/>
          <w:lang w:val="es-CO"/>
        </w:rPr>
        <w:t xml:space="preserve"> que la ocurrencia del siniestro se encontraba probada porque la proveedora María Teresa Londoño aceptó su imposibilidad de cumplir con la entrega del café desde el viernes 14 de septiembre de 20</w:t>
      </w:r>
      <w:r w:rsidR="000C00C8">
        <w:rPr>
          <w:rFonts w:cs="Estrangelo Edessa"/>
          <w:color w:val="000000" w:themeColor="text1"/>
          <w:szCs w:val="28"/>
          <w:lang w:val="es-CO"/>
        </w:rPr>
        <w:t>1</w:t>
      </w:r>
      <w:r w:rsidR="00710D92">
        <w:rPr>
          <w:rFonts w:cs="Estrangelo Edessa"/>
          <w:color w:val="000000" w:themeColor="text1"/>
          <w:szCs w:val="28"/>
          <w:lang w:val="es-CO"/>
        </w:rPr>
        <w:t xml:space="preserve">2, en una reunión que ella misma solicitó tener con el </w:t>
      </w:r>
      <w:r w:rsidR="00933049">
        <w:rPr>
          <w:rFonts w:cs="Estrangelo Edessa"/>
          <w:color w:val="000000" w:themeColor="text1"/>
          <w:szCs w:val="28"/>
          <w:lang w:val="es-CO"/>
        </w:rPr>
        <w:t xml:space="preserve">Director </w:t>
      </w:r>
      <w:r w:rsidR="00710D92">
        <w:rPr>
          <w:rFonts w:cs="Estrangelo Edessa"/>
          <w:color w:val="000000" w:themeColor="text1"/>
          <w:szCs w:val="28"/>
          <w:lang w:val="es-CO"/>
        </w:rPr>
        <w:t xml:space="preserve">de </w:t>
      </w:r>
      <w:r w:rsidR="00933049">
        <w:rPr>
          <w:rFonts w:cs="Estrangelo Edessa"/>
          <w:color w:val="000000" w:themeColor="text1"/>
          <w:szCs w:val="28"/>
          <w:lang w:val="es-CO"/>
        </w:rPr>
        <w:t xml:space="preserve">Compras </w:t>
      </w:r>
      <w:r w:rsidR="00710D92">
        <w:rPr>
          <w:rFonts w:cs="Estrangelo Edessa"/>
          <w:color w:val="000000" w:themeColor="text1"/>
          <w:szCs w:val="28"/>
          <w:lang w:val="es-CO"/>
        </w:rPr>
        <w:t>de la Compañía, a más de que esta había presentado los documentos que demostraban la existencia del contrato y el incumplimiento mismo</w:t>
      </w:r>
      <w:r w:rsidR="001E320D">
        <w:rPr>
          <w:rFonts w:cs="Estrangelo Edessa"/>
          <w:color w:val="000000" w:themeColor="text1"/>
          <w:szCs w:val="28"/>
          <w:lang w:val="es-CO"/>
        </w:rPr>
        <w:t>.</w:t>
      </w:r>
      <w:r w:rsidR="00710D92">
        <w:rPr>
          <w:rFonts w:cs="Estrangelo Edessa"/>
          <w:color w:val="000000" w:themeColor="text1"/>
          <w:szCs w:val="28"/>
          <w:lang w:val="es-CO"/>
        </w:rPr>
        <w:t xml:space="preserve"> </w:t>
      </w:r>
      <w:r w:rsidR="001E320D">
        <w:rPr>
          <w:rFonts w:cs="Estrangelo Edessa"/>
          <w:color w:val="000000" w:themeColor="text1"/>
          <w:szCs w:val="28"/>
          <w:lang w:val="es-CO"/>
        </w:rPr>
        <w:t>E</w:t>
      </w:r>
      <w:r w:rsidR="00933049">
        <w:rPr>
          <w:rFonts w:cs="Estrangelo Edessa"/>
          <w:color w:val="000000" w:themeColor="text1"/>
          <w:szCs w:val="28"/>
          <w:lang w:val="es-CO"/>
        </w:rPr>
        <w:t>n segundo lugar</w:t>
      </w:r>
      <w:r>
        <w:rPr>
          <w:rFonts w:cs="Estrangelo Edessa"/>
          <w:color w:val="000000" w:themeColor="text1"/>
          <w:szCs w:val="28"/>
          <w:lang w:val="es-CO"/>
        </w:rPr>
        <w:t>,</w:t>
      </w:r>
      <w:r w:rsidR="00933049">
        <w:rPr>
          <w:rFonts w:cs="Estrangelo Edessa"/>
          <w:color w:val="000000" w:themeColor="text1"/>
          <w:szCs w:val="28"/>
          <w:lang w:val="es-CO"/>
        </w:rPr>
        <w:t xml:space="preserve"> </w:t>
      </w:r>
      <w:r w:rsidR="00710D92">
        <w:rPr>
          <w:rFonts w:cs="Estrangelo Edessa"/>
          <w:color w:val="000000" w:themeColor="text1"/>
          <w:szCs w:val="28"/>
          <w:lang w:val="es-CO"/>
        </w:rPr>
        <w:t xml:space="preserve">que reiteraba la cuantía de la pérdida con los </w:t>
      </w:r>
      <w:r w:rsidR="00710D92">
        <w:rPr>
          <w:rFonts w:cs="Estrangelo Edessa"/>
          <w:color w:val="000000" w:themeColor="text1"/>
          <w:szCs w:val="28"/>
          <w:lang w:val="es-CO"/>
        </w:rPr>
        <w:lastRenderedPageBreak/>
        <w:t>documentos que soportaban la entrega de los anticipos realizados a la señora María Teresa Londoño.</w:t>
      </w:r>
    </w:p>
    <w:p w14:paraId="1DB8FED6" w14:textId="55321B0D" w:rsidR="00DD3E90" w:rsidRPr="00710D92" w:rsidRDefault="00054BE1" w:rsidP="002B6614">
      <w:pPr>
        <w:spacing w:before="100" w:beforeAutospacing="1"/>
        <w:ind w:firstLine="709"/>
        <w:rPr>
          <w:rFonts w:cs="Estrangelo Edessa"/>
          <w:color w:val="000000" w:themeColor="text1"/>
          <w:szCs w:val="28"/>
          <w:lang w:val="es-CO"/>
        </w:rPr>
      </w:pPr>
      <w:r>
        <w:rPr>
          <w:rFonts w:cs="Estrangelo Edessa"/>
          <w:color w:val="000000" w:themeColor="text1"/>
          <w:szCs w:val="28"/>
          <w:lang w:val="es-CO"/>
        </w:rPr>
        <w:t xml:space="preserve">En su objeción frente a la </w:t>
      </w:r>
      <w:r w:rsidR="00933049">
        <w:rPr>
          <w:rFonts w:cs="Estrangelo Edessa"/>
          <w:color w:val="000000" w:themeColor="text1"/>
          <w:szCs w:val="28"/>
          <w:lang w:val="es-CO"/>
        </w:rPr>
        <w:t xml:space="preserve">insistencia </w:t>
      </w:r>
      <w:r>
        <w:rPr>
          <w:rFonts w:cs="Estrangelo Edessa"/>
          <w:color w:val="000000" w:themeColor="text1"/>
          <w:szCs w:val="28"/>
          <w:lang w:val="es-CO"/>
        </w:rPr>
        <w:t xml:space="preserve">de la </w:t>
      </w:r>
      <w:r w:rsidR="00710D92">
        <w:rPr>
          <w:rFonts w:cs="Estrangelo Edessa"/>
          <w:color w:val="000000" w:themeColor="text1"/>
          <w:szCs w:val="28"/>
          <w:lang w:val="es-CO"/>
        </w:rPr>
        <w:t xml:space="preserve">demandante, </w:t>
      </w:r>
      <w:r w:rsidR="00D520CF">
        <w:rPr>
          <w:rFonts w:cs="Estrangelo Edessa"/>
          <w:color w:val="000000" w:themeColor="text1"/>
          <w:szCs w:val="28"/>
          <w:lang w:val="es-CO"/>
        </w:rPr>
        <w:t xml:space="preserve">la aseguradora </w:t>
      </w:r>
      <w:r w:rsidR="00E30862">
        <w:rPr>
          <w:rFonts w:cs="Estrangelo Edessa"/>
          <w:color w:val="000000" w:themeColor="text1"/>
          <w:szCs w:val="28"/>
          <w:lang w:val="es-CO"/>
        </w:rPr>
        <w:t>aleg</w:t>
      </w:r>
      <w:r w:rsidR="00710D92">
        <w:rPr>
          <w:rFonts w:cs="Estrangelo Edessa"/>
          <w:color w:val="000000" w:themeColor="text1"/>
          <w:szCs w:val="28"/>
          <w:lang w:val="es-CO"/>
        </w:rPr>
        <w:t>ó</w:t>
      </w:r>
      <w:r w:rsidR="00E30862">
        <w:rPr>
          <w:rFonts w:cs="Estrangelo Edessa"/>
          <w:color w:val="000000" w:themeColor="text1"/>
          <w:szCs w:val="28"/>
          <w:lang w:val="es-CO"/>
        </w:rPr>
        <w:t xml:space="preserve"> que</w:t>
      </w:r>
      <w:r w:rsidR="00D520CF">
        <w:rPr>
          <w:rFonts w:cs="Estrangelo Edessa"/>
          <w:color w:val="000000" w:themeColor="text1"/>
          <w:szCs w:val="28"/>
          <w:lang w:val="es-CO"/>
        </w:rPr>
        <w:t xml:space="preserve"> </w:t>
      </w:r>
      <w:r>
        <w:rPr>
          <w:rFonts w:cs="Estrangelo Edessa"/>
          <w:color w:val="000000" w:themeColor="text1"/>
          <w:szCs w:val="28"/>
          <w:lang w:val="es-CO"/>
        </w:rPr>
        <w:t xml:space="preserve">replicó que C.N.C. </w:t>
      </w:r>
      <w:r w:rsidR="00D520CF">
        <w:rPr>
          <w:rFonts w:cs="Estrangelo Edessa"/>
          <w:color w:val="000000" w:themeColor="text1"/>
          <w:szCs w:val="28"/>
          <w:lang w:val="es-CO"/>
        </w:rPr>
        <w:t>había efectuado pagos a personas distintas de la asegurada</w:t>
      </w:r>
      <w:r w:rsidR="002B6614">
        <w:rPr>
          <w:rFonts w:cs="Estrangelo Edessa"/>
          <w:color w:val="000000" w:themeColor="text1"/>
          <w:szCs w:val="28"/>
          <w:lang w:val="es-CO"/>
        </w:rPr>
        <w:t xml:space="preserve">: </w:t>
      </w:r>
      <w:r w:rsidR="00710D92" w:rsidRPr="00710D92">
        <w:rPr>
          <w:rFonts w:cs="Estrangelo Edessa"/>
          <w:i/>
          <w:iCs/>
          <w:color w:val="000000" w:themeColor="text1"/>
          <w:sz w:val="22"/>
          <w:szCs w:val="22"/>
          <w:lang w:val="es-CO"/>
        </w:rPr>
        <w:t xml:space="preserve">“«(…) No se garantizaron los pagos que se efectuaran a terceros ajenos al contrato asegurado; </w:t>
      </w:r>
      <w:r w:rsidR="00D520CF">
        <w:rPr>
          <w:rFonts w:cs="Estrangelo Edessa"/>
          <w:i/>
          <w:iCs/>
          <w:color w:val="000000" w:themeColor="text1"/>
          <w:sz w:val="22"/>
          <w:szCs w:val="22"/>
          <w:lang w:val="es-CO"/>
        </w:rPr>
        <w:t>re</w:t>
      </w:r>
      <w:r w:rsidR="00710D92" w:rsidRPr="00710D92">
        <w:rPr>
          <w:rFonts w:cs="Estrangelo Edessa"/>
          <w:i/>
          <w:iCs/>
          <w:color w:val="000000" w:themeColor="text1"/>
          <w:sz w:val="22"/>
          <w:szCs w:val="22"/>
          <w:lang w:val="es-CO"/>
        </w:rPr>
        <w:t>saltándose que tal hecho (pago a un tercero), constituye una modificación del estado del riesgo asegurado, como claramente se explicó en la objeción efectuada»”</w:t>
      </w:r>
      <w:r w:rsidR="00710D92">
        <w:rPr>
          <w:rFonts w:cs="Estrangelo Edessa"/>
          <w:color w:val="000000" w:themeColor="text1"/>
          <w:szCs w:val="28"/>
          <w:lang w:val="es-CO"/>
        </w:rPr>
        <w:t xml:space="preserve"> (f. 5, c. 1).</w:t>
      </w:r>
    </w:p>
    <w:p w14:paraId="1B74CB00" w14:textId="30864777" w:rsidR="00C647A3" w:rsidRDefault="00804F6E" w:rsidP="00804F6E">
      <w:pPr>
        <w:spacing w:before="100" w:beforeAutospacing="1"/>
        <w:ind w:firstLine="709"/>
        <w:rPr>
          <w:rFonts w:cs="Estrangelo Edessa"/>
          <w:color w:val="000000" w:themeColor="text1"/>
          <w:szCs w:val="28"/>
          <w:lang w:val="es-CO"/>
        </w:rPr>
      </w:pPr>
      <w:r>
        <w:rPr>
          <w:rFonts w:cs="Estrangelo Edessa"/>
          <w:color w:val="000000" w:themeColor="text1"/>
          <w:szCs w:val="28"/>
          <w:lang w:val="es-CO"/>
        </w:rPr>
        <w:t>Pero para</w:t>
      </w:r>
      <w:r w:rsidR="00586CCD">
        <w:rPr>
          <w:rFonts w:cs="Estrangelo Edessa"/>
          <w:color w:val="000000" w:themeColor="text1"/>
          <w:szCs w:val="28"/>
          <w:lang w:val="es-CO"/>
        </w:rPr>
        <w:t xml:space="preserve"> C.N.C.</w:t>
      </w:r>
      <w:r>
        <w:rPr>
          <w:rFonts w:cs="Estrangelo Edessa"/>
          <w:color w:val="000000" w:themeColor="text1"/>
          <w:szCs w:val="28"/>
          <w:lang w:val="es-CO"/>
        </w:rPr>
        <w:t xml:space="preserve">, </w:t>
      </w:r>
      <w:r w:rsidR="000C00C8">
        <w:rPr>
          <w:rFonts w:cs="Estrangelo Edessa"/>
          <w:color w:val="000000" w:themeColor="text1"/>
          <w:szCs w:val="28"/>
          <w:lang w:val="es-CO"/>
        </w:rPr>
        <w:t>esa objeción está equivocada,</w:t>
      </w:r>
      <w:r>
        <w:rPr>
          <w:rFonts w:cs="Estrangelo Edessa"/>
          <w:color w:val="000000" w:themeColor="text1"/>
          <w:szCs w:val="28"/>
          <w:lang w:val="es-CO"/>
        </w:rPr>
        <w:t xml:space="preserve"> pues el convenio garantizado no constaba por escrito</w:t>
      </w:r>
      <w:r w:rsidR="00620662">
        <w:rPr>
          <w:rFonts w:cs="Estrangelo Edessa"/>
          <w:color w:val="000000" w:themeColor="text1"/>
          <w:szCs w:val="28"/>
          <w:lang w:val="es-CO"/>
        </w:rPr>
        <w:t xml:space="preserve"> y</w:t>
      </w:r>
      <w:r>
        <w:rPr>
          <w:rFonts w:cs="Estrangelo Edessa"/>
          <w:color w:val="000000" w:themeColor="text1"/>
          <w:szCs w:val="28"/>
          <w:lang w:val="es-CO"/>
        </w:rPr>
        <w:t xml:space="preserve"> la forma de pago del suministro y del anticipo se hizo de conformidad con lo acordado por las partes sobre desembolso y amortización. Así</w:t>
      </w:r>
      <w:r w:rsidR="000C00C8">
        <w:rPr>
          <w:rFonts w:cs="Estrangelo Edessa"/>
          <w:color w:val="000000" w:themeColor="text1"/>
          <w:szCs w:val="28"/>
          <w:lang w:val="es-CO"/>
        </w:rPr>
        <w:t xml:space="preserve"> lo explica en la demanda</w:t>
      </w:r>
      <w:r>
        <w:rPr>
          <w:rFonts w:cs="Estrangelo Edessa"/>
          <w:color w:val="000000" w:themeColor="text1"/>
          <w:szCs w:val="28"/>
          <w:lang w:val="es-CO"/>
        </w:rPr>
        <w:t xml:space="preserve">, </w:t>
      </w:r>
      <w:r w:rsidR="000C00C8">
        <w:rPr>
          <w:rFonts w:cs="Estrangelo Edessa"/>
          <w:color w:val="000000" w:themeColor="text1"/>
          <w:szCs w:val="28"/>
          <w:lang w:val="es-CO"/>
        </w:rPr>
        <w:t xml:space="preserve">en la que indica que </w:t>
      </w:r>
      <w:r>
        <w:rPr>
          <w:rFonts w:cs="Estrangelo Edessa"/>
          <w:color w:val="000000" w:themeColor="text1"/>
          <w:szCs w:val="28"/>
          <w:lang w:val="es-CO"/>
        </w:rPr>
        <w:t xml:space="preserve">para evitar la duplicidad en el pago del impuesto que grava las transacciones financieras (4 × 1000), </w:t>
      </w:r>
    </w:p>
    <w:p w14:paraId="0E568A34" w14:textId="79AD294A" w:rsidR="00C647A3" w:rsidRDefault="00804F6E" w:rsidP="00C647A3">
      <w:pPr>
        <w:spacing w:before="100" w:beforeAutospacing="1"/>
        <w:ind w:left="709"/>
        <w:rPr>
          <w:rFonts w:cs="Estrangelo Edessa"/>
          <w:color w:val="000000" w:themeColor="text1"/>
          <w:szCs w:val="28"/>
          <w:lang w:val="es-CO"/>
        </w:rPr>
      </w:pPr>
      <w:r w:rsidRPr="00804F6E">
        <w:rPr>
          <w:rFonts w:cs="Estrangelo Edessa"/>
          <w:i/>
          <w:iCs/>
          <w:color w:val="000000" w:themeColor="text1"/>
          <w:sz w:val="24"/>
          <w:szCs w:val="24"/>
          <w:lang w:val="es-CO"/>
        </w:rPr>
        <w:t>“la parte acreedora indica y autoriza al consumidor (o también llamado suministrado) a qui</w:t>
      </w:r>
      <w:r w:rsidR="00A714D5">
        <w:rPr>
          <w:rFonts w:cs="Estrangelo Edessa"/>
          <w:i/>
          <w:iCs/>
          <w:color w:val="000000" w:themeColor="text1"/>
          <w:sz w:val="24"/>
          <w:szCs w:val="24"/>
          <w:lang w:val="es-CO"/>
        </w:rPr>
        <w:t>e</w:t>
      </w:r>
      <w:r w:rsidRPr="00804F6E">
        <w:rPr>
          <w:rFonts w:cs="Estrangelo Edessa"/>
          <w:i/>
          <w:iCs/>
          <w:color w:val="000000" w:themeColor="text1"/>
          <w:sz w:val="24"/>
          <w:szCs w:val="24"/>
          <w:lang w:val="es-CO"/>
        </w:rPr>
        <w:t>nes se les permite cobrar el desembolso del dinero del anticipo que está destinado a pagar entre otros gastos el café pergamino”</w:t>
      </w:r>
      <w:r>
        <w:rPr>
          <w:rFonts w:cs="Estrangelo Edessa"/>
          <w:color w:val="000000" w:themeColor="text1"/>
          <w:szCs w:val="28"/>
          <w:lang w:val="es-CO"/>
        </w:rPr>
        <w:t xml:space="preserve"> (f. 6, c. 1).</w:t>
      </w:r>
      <w:r w:rsidR="00C647A3">
        <w:rPr>
          <w:rFonts w:cs="Estrangelo Edessa"/>
          <w:color w:val="000000" w:themeColor="text1"/>
          <w:szCs w:val="28"/>
          <w:lang w:val="es-CO"/>
        </w:rPr>
        <w:t xml:space="preserve"> </w:t>
      </w:r>
    </w:p>
    <w:p w14:paraId="2134669B" w14:textId="72D1BC4C" w:rsidR="00804F6E" w:rsidRDefault="00C647A3" w:rsidP="00C647A3">
      <w:pPr>
        <w:spacing w:before="100" w:beforeAutospacing="1"/>
        <w:ind w:left="709"/>
        <w:rPr>
          <w:rFonts w:cs="Estrangelo Edessa"/>
          <w:color w:val="000000" w:themeColor="text1"/>
          <w:szCs w:val="28"/>
          <w:lang w:val="es-CO"/>
        </w:rPr>
      </w:pPr>
      <w:r w:rsidRPr="00C647A3">
        <w:rPr>
          <w:rFonts w:cs="Estrangelo Edessa"/>
          <w:i/>
          <w:iCs/>
          <w:color w:val="000000" w:themeColor="text1"/>
          <w:sz w:val="24"/>
          <w:szCs w:val="24"/>
          <w:lang w:val="es-CO"/>
        </w:rPr>
        <w:t xml:space="preserve">“…cada suministro de café, estaba mediado por una solicitud verbal que una vez recibida, era confirmada por escrito, por la </w:t>
      </w:r>
      <w:proofErr w:type="spellStart"/>
      <w:r w:rsidRPr="00C647A3">
        <w:rPr>
          <w:rFonts w:cs="Estrangelo Edessa"/>
          <w:i/>
          <w:iCs/>
          <w:color w:val="000000" w:themeColor="text1"/>
          <w:sz w:val="24"/>
          <w:szCs w:val="24"/>
          <w:lang w:val="es-CO"/>
        </w:rPr>
        <w:t>suministrante</w:t>
      </w:r>
      <w:proofErr w:type="spellEnd"/>
      <w:r w:rsidRPr="00C647A3">
        <w:rPr>
          <w:rFonts w:cs="Estrangelo Edessa"/>
          <w:i/>
          <w:iCs/>
          <w:color w:val="000000" w:themeColor="text1"/>
          <w:sz w:val="24"/>
          <w:szCs w:val="24"/>
          <w:lang w:val="es-CO"/>
        </w:rPr>
        <w:t>, que era la señora María Teresa Londoño y el ciudadano representante de la sociedad que esta autorizaba para salir a comprar el café y hacer los pagos, que era el señor Fernando Zuluaga Corrales. En la confirmación de venta se señalaba entre otros datos, el número de sacos, el precio del saco y la responsabilidad que asumía la trilladora</w:t>
      </w:r>
      <w:r>
        <w:rPr>
          <w:rFonts w:cs="Estrangelo Edessa"/>
          <w:color w:val="000000" w:themeColor="text1"/>
          <w:szCs w:val="28"/>
          <w:lang w:val="es-CO"/>
        </w:rPr>
        <w:t xml:space="preserve"> (f. </w:t>
      </w:r>
      <w:r w:rsidR="00F460A1">
        <w:rPr>
          <w:rFonts w:cs="Estrangelo Edessa"/>
          <w:color w:val="000000" w:themeColor="text1"/>
          <w:szCs w:val="28"/>
          <w:lang w:val="es-CO"/>
        </w:rPr>
        <w:t>7) …</w:t>
      </w:r>
    </w:p>
    <w:p w14:paraId="1F339F50" w14:textId="3CE57420" w:rsidR="00C647A3" w:rsidRPr="00C647A3" w:rsidRDefault="00C647A3" w:rsidP="00C647A3">
      <w:pPr>
        <w:spacing w:before="100" w:beforeAutospacing="1"/>
        <w:ind w:left="709"/>
        <w:rPr>
          <w:rFonts w:cs="Estrangelo Edessa"/>
          <w:i/>
          <w:color w:val="000000" w:themeColor="text1"/>
          <w:sz w:val="24"/>
          <w:szCs w:val="28"/>
          <w:lang w:val="es-CO"/>
        </w:rPr>
      </w:pPr>
      <w:r>
        <w:rPr>
          <w:rFonts w:cs="Estrangelo Edessa"/>
          <w:i/>
          <w:color w:val="000000" w:themeColor="text1"/>
          <w:sz w:val="24"/>
          <w:szCs w:val="28"/>
          <w:lang w:val="es-CO"/>
        </w:rPr>
        <w:lastRenderedPageBreak/>
        <w:t xml:space="preserve">“Negociado el café con cáscara por el señor Fernando Zuluaga, representante legal de una sociedad denominada </w:t>
      </w:r>
      <w:r w:rsidR="00CB5B8B">
        <w:rPr>
          <w:rFonts w:cs="Estrangelo Edessa"/>
          <w:i/>
          <w:color w:val="000000" w:themeColor="text1"/>
          <w:sz w:val="24"/>
          <w:szCs w:val="28"/>
          <w:lang w:val="es-CO"/>
        </w:rPr>
        <w:t xml:space="preserve">Comercial </w:t>
      </w:r>
      <w:proofErr w:type="spellStart"/>
      <w:r>
        <w:rPr>
          <w:rFonts w:cs="Estrangelo Edessa"/>
          <w:i/>
          <w:color w:val="000000" w:themeColor="text1"/>
          <w:sz w:val="24"/>
          <w:szCs w:val="28"/>
          <w:lang w:val="es-CO"/>
        </w:rPr>
        <w:t>Happy</w:t>
      </w:r>
      <w:proofErr w:type="spellEnd"/>
      <w:r>
        <w:rPr>
          <w:rFonts w:cs="Estrangelo Edessa"/>
          <w:i/>
          <w:color w:val="000000" w:themeColor="text1"/>
          <w:sz w:val="24"/>
          <w:szCs w:val="28"/>
          <w:lang w:val="es-CO"/>
        </w:rPr>
        <w:t xml:space="preserve"> </w:t>
      </w:r>
      <w:proofErr w:type="spellStart"/>
      <w:r>
        <w:rPr>
          <w:rFonts w:cs="Estrangelo Edessa"/>
          <w:i/>
          <w:color w:val="000000" w:themeColor="text1"/>
          <w:sz w:val="24"/>
          <w:szCs w:val="28"/>
          <w:lang w:val="es-CO"/>
        </w:rPr>
        <w:t>Coffee</w:t>
      </w:r>
      <w:proofErr w:type="spellEnd"/>
      <w:r>
        <w:rPr>
          <w:rFonts w:cs="Estrangelo Edessa"/>
          <w:i/>
          <w:color w:val="000000" w:themeColor="text1"/>
          <w:sz w:val="24"/>
          <w:szCs w:val="28"/>
          <w:lang w:val="es-CO"/>
        </w:rPr>
        <w:t xml:space="preserve"> S.A.S. y en ejercicio del mandato de la señora comerciante y </w:t>
      </w:r>
      <w:proofErr w:type="spellStart"/>
      <w:r>
        <w:rPr>
          <w:rFonts w:cs="Estrangelo Edessa"/>
          <w:i/>
          <w:color w:val="000000" w:themeColor="text1"/>
          <w:sz w:val="24"/>
          <w:szCs w:val="28"/>
          <w:lang w:val="es-CO"/>
        </w:rPr>
        <w:t>sumin</w:t>
      </w:r>
      <w:r w:rsidR="00620662">
        <w:rPr>
          <w:rFonts w:cs="Estrangelo Edessa"/>
          <w:i/>
          <w:color w:val="000000" w:themeColor="text1"/>
          <w:sz w:val="24"/>
          <w:szCs w:val="28"/>
          <w:lang w:val="es-CO"/>
        </w:rPr>
        <w:t>i</w:t>
      </w:r>
      <w:r>
        <w:rPr>
          <w:rFonts w:cs="Estrangelo Edessa"/>
          <w:i/>
          <w:color w:val="000000" w:themeColor="text1"/>
          <w:sz w:val="24"/>
          <w:szCs w:val="28"/>
          <w:lang w:val="es-CO"/>
        </w:rPr>
        <w:t>strante</w:t>
      </w:r>
      <w:proofErr w:type="spellEnd"/>
      <w:r>
        <w:rPr>
          <w:rFonts w:cs="Estrangelo Edessa"/>
          <w:i/>
          <w:color w:val="000000" w:themeColor="text1"/>
          <w:sz w:val="24"/>
          <w:szCs w:val="28"/>
          <w:lang w:val="es-CO"/>
        </w:rPr>
        <w:t xml:space="preserve"> María Teresa Londoño Jaramillo propietaria de la trilladora, éste dirigía un documento a la </w:t>
      </w:r>
      <w:r w:rsidR="00620662">
        <w:rPr>
          <w:rFonts w:cs="Estrangelo Edessa"/>
          <w:i/>
          <w:color w:val="000000" w:themeColor="text1"/>
          <w:sz w:val="24"/>
          <w:szCs w:val="28"/>
          <w:lang w:val="es-CO"/>
        </w:rPr>
        <w:t xml:space="preserve">Compañía Nacional </w:t>
      </w:r>
      <w:r>
        <w:rPr>
          <w:rFonts w:cs="Estrangelo Edessa"/>
          <w:i/>
          <w:color w:val="000000" w:themeColor="text1"/>
          <w:sz w:val="24"/>
          <w:szCs w:val="28"/>
          <w:lang w:val="es-CO"/>
        </w:rPr>
        <w:t xml:space="preserve">del </w:t>
      </w:r>
      <w:r w:rsidR="00620662">
        <w:rPr>
          <w:rFonts w:cs="Estrangelo Edessa"/>
          <w:i/>
          <w:color w:val="000000" w:themeColor="text1"/>
          <w:sz w:val="24"/>
          <w:szCs w:val="28"/>
          <w:lang w:val="es-CO"/>
        </w:rPr>
        <w:t xml:space="preserve">Café </w:t>
      </w:r>
      <w:r>
        <w:rPr>
          <w:rFonts w:cs="Estrangelo Edessa"/>
          <w:i/>
          <w:color w:val="000000" w:themeColor="text1"/>
          <w:sz w:val="24"/>
          <w:szCs w:val="28"/>
          <w:lang w:val="es-CO"/>
        </w:rPr>
        <w:t>SAS mediante el cual indicaba que el café había sido entregado en la trilladora de la señora Londoño y a quien le compraba el café; por lo tanto solicitaba que mi poderdante consignara en las cuentas de cada proveedor de la materia prima para la trilla de la señora Londoño, el valor del anticipo, lo cual se hacía de inmediato”</w:t>
      </w:r>
      <w:r w:rsidR="00CB5B8B">
        <w:rPr>
          <w:rFonts w:cs="Estrangelo Edessa"/>
          <w:i/>
          <w:color w:val="000000" w:themeColor="text1"/>
          <w:sz w:val="24"/>
          <w:szCs w:val="28"/>
          <w:lang w:val="es-CO"/>
        </w:rPr>
        <w:t>.</w:t>
      </w:r>
    </w:p>
    <w:p w14:paraId="6A32D183" w14:textId="393B7FAB" w:rsidR="00C647A3" w:rsidRDefault="00C647A3" w:rsidP="00C647A3">
      <w:pPr>
        <w:spacing w:before="100" w:beforeAutospacing="1"/>
        <w:ind w:firstLine="709"/>
        <w:rPr>
          <w:rFonts w:cs="Estrangelo Edessa"/>
          <w:color w:val="000000" w:themeColor="text1"/>
          <w:szCs w:val="28"/>
          <w:lang w:val="es-CO"/>
        </w:rPr>
      </w:pPr>
      <w:r>
        <w:rPr>
          <w:rFonts w:cs="Estrangelo Edessa"/>
          <w:color w:val="000000" w:themeColor="text1"/>
          <w:szCs w:val="28"/>
          <w:lang w:val="es-CO"/>
        </w:rPr>
        <w:t>La</w:t>
      </w:r>
      <w:r w:rsidR="00EB10D0">
        <w:rPr>
          <w:rFonts w:cs="Estrangelo Edessa"/>
          <w:color w:val="000000" w:themeColor="text1"/>
          <w:szCs w:val="28"/>
          <w:lang w:val="es-CO"/>
        </w:rPr>
        <w:t xml:space="preserve"> actora </w:t>
      </w:r>
      <w:r>
        <w:rPr>
          <w:rFonts w:cs="Estrangelo Edessa"/>
          <w:color w:val="000000" w:themeColor="text1"/>
          <w:szCs w:val="28"/>
          <w:lang w:val="es-CO"/>
        </w:rPr>
        <w:t>describe cuatro confirmaciones de ventas para un valor total a la fecha del incumplimiento de $1.476.475.000</w:t>
      </w:r>
      <w:r w:rsidR="0073323B">
        <w:rPr>
          <w:rFonts w:cs="Estrangelo Edessa"/>
          <w:color w:val="000000" w:themeColor="text1"/>
          <w:szCs w:val="28"/>
          <w:lang w:val="es-CO"/>
        </w:rPr>
        <w:t xml:space="preserve">, </w:t>
      </w:r>
      <w:r>
        <w:rPr>
          <w:rFonts w:cs="Estrangelo Edessa"/>
          <w:color w:val="000000" w:themeColor="text1"/>
          <w:szCs w:val="28"/>
          <w:lang w:val="es-CO"/>
        </w:rPr>
        <w:t xml:space="preserve">con </w:t>
      </w:r>
      <w:r w:rsidR="008839F9">
        <w:rPr>
          <w:rFonts w:cs="Estrangelo Edessa"/>
          <w:color w:val="000000" w:themeColor="text1"/>
          <w:szCs w:val="28"/>
          <w:lang w:val="es-CO"/>
        </w:rPr>
        <w:t xml:space="preserve">sus respectivos </w:t>
      </w:r>
      <w:r>
        <w:rPr>
          <w:rFonts w:cs="Estrangelo Edessa"/>
          <w:color w:val="000000" w:themeColor="text1"/>
          <w:szCs w:val="28"/>
          <w:lang w:val="es-CO"/>
        </w:rPr>
        <w:t>anticipos</w:t>
      </w:r>
      <w:r w:rsidR="008839F9">
        <w:rPr>
          <w:rFonts w:cs="Estrangelo Edessa"/>
          <w:color w:val="000000" w:themeColor="text1"/>
          <w:szCs w:val="28"/>
          <w:lang w:val="es-CO"/>
        </w:rPr>
        <w:t>,</w:t>
      </w:r>
      <w:r>
        <w:rPr>
          <w:rFonts w:cs="Estrangelo Edessa"/>
          <w:color w:val="000000" w:themeColor="text1"/>
          <w:szCs w:val="28"/>
          <w:lang w:val="es-CO"/>
        </w:rPr>
        <w:t xml:space="preserve"> que ascendieron a </w:t>
      </w:r>
      <w:r w:rsidR="0073323B">
        <w:rPr>
          <w:rFonts w:cs="Estrangelo Edessa"/>
          <w:color w:val="000000" w:themeColor="text1"/>
          <w:szCs w:val="28"/>
          <w:lang w:val="es-CO"/>
        </w:rPr>
        <w:t>$</w:t>
      </w:r>
      <w:r>
        <w:rPr>
          <w:rFonts w:cs="Estrangelo Edessa"/>
          <w:color w:val="000000" w:themeColor="text1"/>
          <w:szCs w:val="28"/>
          <w:lang w:val="es-CO"/>
        </w:rPr>
        <w:t>635.950.</w:t>
      </w:r>
      <w:r w:rsidR="001E320D">
        <w:rPr>
          <w:rFonts w:cs="Estrangelo Edessa"/>
          <w:color w:val="000000" w:themeColor="text1"/>
          <w:szCs w:val="28"/>
          <w:lang w:val="es-CO"/>
        </w:rPr>
        <w:t xml:space="preserve">000, </w:t>
      </w:r>
      <w:proofErr w:type="spellStart"/>
      <w:r w:rsidR="001E320D">
        <w:rPr>
          <w:rFonts w:cs="Estrangelo Edessa"/>
          <w:color w:val="000000" w:themeColor="text1"/>
          <w:szCs w:val="28"/>
          <w:lang w:val="es-CO"/>
        </w:rPr>
        <w:t>oo</w:t>
      </w:r>
      <w:r w:rsidR="0073323B">
        <w:rPr>
          <w:rFonts w:cs="Estrangelo Edessa"/>
          <w:color w:val="000000" w:themeColor="text1"/>
          <w:szCs w:val="28"/>
          <w:lang w:val="es-CO"/>
        </w:rPr>
        <w:t>.</w:t>
      </w:r>
      <w:proofErr w:type="spellEnd"/>
    </w:p>
    <w:p w14:paraId="6E0F9452" w14:textId="0F0CF4DB" w:rsidR="008839F9" w:rsidRDefault="008839F9" w:rsidP="00C647A3">
      <w:pPr>
        <w:spacing w:before="100" w:beforeAutospacing="1"/>
        <w:ind w:firstLine="709"/>
        <w:rPr>
          <w:rFonts w:cs="Estrangelo Edessa"/>
          <w:color w:val="000000" w:themeColor="text1"/>
          <w:szCs w:val="28"/>
          <w:lang w:val="es-CO"/>
        </w:rPr>
      </w:pPr>
      <w:r>
        <w:rPr>
          <w:rFonts w:cs="Estrangelo Edessa"/>
          <w:color w:val="000000" w:themeColor="text1"/>
          <w:szCs w:val="28"/>
          <w:lang w:val="es-CO"/>
        </w:rPr>
        <w:t xml:space="preserve">Como la señora Londoño incumplió el </w:t>
      </w:r>
      <w:r w:rsidR="00803BE1">
        <w:rPr>
          <w:rFonts w:cs="Estrangelo Edessa"/>
          <w:color w:val="000000" w:themeColor="text1"/>
          <w:szCs w:val="28"/>
          <w:lang w:val="es-CO"/>
        </w:rPr>
        <w:t>suministro</w:t>
      </w:r>
      <w:r>
        <w:rPr>
          <w:rFonts w:cs="Estrangelo Edessa"/>
          <w:color w:val="000000" w:themeColor="text1"/>
          <w:szCs w:val="28"/>
          <w:lang w:val="es-CO"/>
        </w:rPr>
        <w:t xml:space="preserve">, también hay siniestro en relación con la cobertura denominada “cumplimiento del contrato”. </w:t>
      </w:r>
    </w:p>
    <w:p w14:paraId="5E1ECC77" w14:textId="3A22A554" w:rsidR="008D7B4A" w:rsidRDefault="00AA2624" w:rsidP="008D7B4A">
      <w:pPr>
        <w:spacing w:before="100" w:beforeAutospacing="1"/>
        <w:ind w:firstLine="709"/>
        <w:rPr>
          <w:rFonts w:cs="Estrangelo Edessa"/>
          <w:color w:val="000000" w:themeColor="text1"/>
          <w:szCs w:val="28"/>
          <w:lang w:val="es-CO"/>
        </w:rPr>
      </w:pPr>
      <w:r>
        <w:rPr>
          <w:rFonts w:cs="Estrangelo Edessa"/>
          <w:color w:val="000000" w:themeColor="text1"/>
          <w:szCs w:val="28"/>
          <w:lang w:val="es-CO"/>
        </w:rPr>
        <w:t>C.</w:t>
      </w:r>
      <w:r>
        <w:rPr>
          <w:rFonts w:cs="Estrangelo Edessa"/>
          <w:color w:val="000000" w:themeColor="text1"/>
          <w:szCs w:val="28"/>
          <w:lang w:val="es-CO"/>
        </w:rPr>
        <w:tab/>
      </w:r>
      <w:r w:rsidR="008D7B4A">
        <w:rPr>
          <w:rFonts w:cs="Estrangelo Edessa"/>
          <w:color w:val="000000" w:themeColor="text1"/>
          <w:szCs w:val="28"/>
          <w:lang w:val="es-CO"/>
        </w:rPr>
        <w:t>Posición de la demandada y trámite del proceso</w:t>
      </w:r>
    </w:p>
    <w:p w14:paraId="1234F064" w14:textId="18EBE7D8" w:rsidR="0060163F" w:rsidRDefault="0060163F" w:rsidP="008839F9">
      <w:pPr>
        <w:spacing w:before="100" w:beforeAutospacing="1"/>
        <w:ind w:firstLine="709"/>
        <w:rPr>
          <w:rFonts w:cs="Estrangelo Edessa"/>
          <w:color w:val="000000" w:themeColor="text1"/>
          <w:szCs w:val="28"/>
          <w:lang w:val="es-CO"/>
        </w:rPr>
      </w:pPr>
      <w:r>
        <w:rPr>
          <w:rFonts w:cs="Estrangelo Edessa"/>
          <w:color w:val="000000" w:themeColor="text1"/>
          <w:szCs w:val="28"/>
          <w:lang w:val="es-CO"/>
        </w:rPr>
        <w:t xml:space="preserve">En </w:t>
      </w:r>
      <w:r w:rsidR="008839F9">
        <w:rPr>
          <w:rFonts w:cs="Estrangelo Edessa"/>
          <w:color w:val="000000" w:themeColor="text1"/>
          <w:szCs w:val="28"/>
          <w:lang w:val="es-CO"/>
        </w:rPr>
        <w:t>tiempo, la aseguradora interpelada se opuso a las pretensiones con admisión, aclaración y negación de algunos hechos</w:t>
      </w:r>
      <w:r>
        <w:rPr>
          <w:rFonts w:cs="Estrangelo Edessa"/>
          <w:color w:val="000000" w:themeColor="text1"/>
          <w:szCs w:val="28"/>
          <w:lang w:val="es-CO"/>
        </w:rPr>
        <w:t>. Propuso como</w:t>
      </w:r>
      <w:r w:rsidR="00E32319">
        <w:rPr>
          <w:rFonts w:cs="Estrangelo Edessa"/>
          <w:color w:val="000000" w:themeColor="text1"/>
          <w:szCs w:val="28"/>
          <w:lang w:val="es-CO"/>
        </w:rPr>
        <w:t xml:space="preserve"> principal excepción </w:t>
      </w:r>
      <w:r>
        <w:rPr>
          <w:rFonts w:cs="Estrangelo Edessa"/>
          <w:color w:val="000000" w:themeColor="text1"/>
          <w:szCs w:val="28"/>
          <w:lang w:val="es-CO"/>
        </w:rPr>
        <w:t>de mérito la que denominó “</w:t>
      </w:r>
      <w:r w:rsidRPr="00404603">
        <w:rPr>
          <w:rFonts w:cs="Estrangelo Edessa"/>
          <w:i/>
          <w:iCs/>
          <w:color w:val="000000" w:themeColor="text1"/>
          <w:sz w:val="24"/>
          <w:szCs w:val="24"/>
          <w:lang w:val="es-CO"/>
        </w:rPr>
        <w:t>terminación del contrato de seguro, como consecuencia de la agravación del estado del riesgo asegurado (artículo 1060 del código de Comercio)</w:t>
      </w:r>
      <w:r>
        <w:rPr>
          <w:rFonts w:cs="Estrangelo Edessa"/>
          <w:color w:val="000000" w:themeColor="text1"/>
          <w:szCs w:val="28"/>
          <w:lang w:val="es-CO"/>
        </w:rPr>
        <w:t>”, pues dentro</w:t>
      </w:r>
      <w:r w:rsidR="00440308">
        <w:rPr>
          <w:rFonts w:cs="Estrangelo Edessa"/>
          <w:color w:val="000000" w:themeColor="text1"/>
          <w:szCs w:val="28"/>
          <w:lang w:val="es-CO"/>
        </w:rPr>
        <w:t xml:space="preserve"> del amparo </w:t>
      </w:r>
      <w:r>
        <w:rPr>
          <w:rFonts w:cs="Estrangelo Edessa"/>
          <w:color w:val="000000" w:themeColor="text1"/>
          <w:szCs w:val="28"/>
          <w:lang w:val="es-CO"/>
        </w:rPr>
        <w:t>de buen manejo del anticipo se consideró el eventual riesgo derivado de la no inversión o indebida inversión de los dineros que recibiera la señora Londoño</w:t>
      </w:r>
      <w:r w:rsidR="00440308">
        <w:rPr>
          <w:rFonts w:cs="Estrangelo Edessa"/>
          <w:color w:val="000000" w:themeColor="text1"/>
          <w:szCs w:val="28"/>
          <w:lang w:val="es-CO"/>
        </w:rPr>
        <w:t>, pero</w:t>
      </w:r>
      <w:r>
        <w:rPr>
          <w:rFonts w:cs="Estrangelo Edessa"/>
          <w:color w:val="000000" w:themeColor="text1"/>
          <w:szCs w:val="28"/>
          <w:lang w:val="es-CO"/>
        </w:rPr>
        <w:t xml:space="preserve"> nada se dijo a la aseguradora sobre </w:t>
      </w:r>
      <w:r>
        <w:rPr>
          <w:rFonts w:cs="Estrangelo Edessa"/>
          <w:color w:val="000000" w:themeColor="text1"/>
          <w:szCs w:val="28"/>
          <w:lang w:val="es-CO"/>
        </w:rPr>
        <w:lastRenderedPageBreak/>
        <w:t xml:space="preserve">que dicha entrega se hiciese a persona distinta de aquella, riesgo ajeno al contrato de seguro celebrado y por ende sin cobertura. Pero si esa entrega se hizo en atención a una supuesta orden de la citada señora, </w:t>
      </w:r>
      <w:r w:rsidRPr="00404603">
        <w:rPr>
          <w:rFonts w:cs="Estrangelo Edessa"/>
          <w:i/>
          <w:iCs/>
          <w:color w:val="000000" w:themeColor="text1"/>
          <w:sz w:val="24"/>
          <w:szCs w:val="24"/>
          <w:lang w:val="es-CO"/>
        </w:rPr>
        <w:t>“resulta evidente la modificación de las condiciones del riesgo asegurado, en la medida en que se acordó entre el asegurado o beneficiario del seguro y el contratista garantizado, la entrega del anticipo a terceros ajenos a la relación contractual</w:t>
      </w:r>
      <w:r>
        <w:rPr>
          <w:rFonts w:cs="Estrangelo Edessa"/>
          <w:color w:val="000000" w:themeColor="text1"/>
          <w:szCs w:val="28"/>
          <w:lang w:val="es-CO"/>
        </w:rPr>
        <w:t xml:space="preserve">” (f. 161, c. 1), por lo que debió haber dado aviso oportuno de dicho hecho, so pena de la terminación del contrato según el artículo 1060 del </w:t>
      </w:r>
      <w:r w:rsidR="00E32319">
        <w:rPr>
          <w:rFonts w:cs="Estrangelo Edessa"/>
          <w:color w:val="000000" w:themeColor="text1"/>
          <w:szCs w:val="28"/>
          <w:lang w:val="es-CO"/>
        </w:rPr>
        <w:t xml:space="preserve">Código </w:t>
      </w:r>
      <w:r>
        <w:rPr>
          <w:rFonts w:cs="Estrangelo Edessa"/>
          <w:color w:val="000000" w:themeColor="text1"/>
          <w:szCs w:val="28"/>
          <w:lang w:val="es-CO"/>
        </w:rPr>
        <w:t>de</w:t>
      </w:r>
      <w:r w:rsidR="00E32319">
        <w:rPr>
          <w:rFonts w:cs="Estrangelo Edessa"/>
          <w:color w:val="000000" w:themeColor="text1"/>
          <w:szCs w:val="28"/>
          <w:lang w:val="es-CO"/>
        </w:rPr>
        <w:t xml:space="preserve"> Comercio.</w:t>
      </w:r>
    </w:p>
    <w:p w14:paraId="10FE060E" w14:textId="0FD5AF20" w:rsidR="00E32319" w:rsidRPr="00586CCD" w:rsidRDefault="00E32319" w:rsidP="008839F9">
      <w:pPr>
        <w:spacing w:before="100" w:beforeAutospacing="1"/>
        <w:ind w:firstLine="709"/>
        <w:rPr>
          <w:rFonts w:cs="Estrangelo Edessa"/>
          <w:color w:val="000000" w:themeColor="text1"/>
          <w:sz w:val="24"/>
          <w:szCs w:val="24"/>
          <w:lang w:val="es-CO"/>
        </w:rPr>
      </w:pPr>
      <w:r>
        <w:rPr>
          <w:rFonts w:cs="Estrangelo Edessa"/>
          <w:color w:val="000000" w:themeColor="text1"/>
          <w:szCs w:val="28"/>
          <w:lang w:val="es-CO"/>
        </w:rPr>
        <w:t xml:space="preserve">En subsidio, adujo las excepciones de </w:t>
      </w:r>
      <w:r w:rsidRPr="00586CCD">
        <w:rPr>
          <w:rFonts w:cs="Estrangelo Edessa"/>
          <w:color w:val="000000" w:themeColor="text1"/>
          <w:sz w:val="24"/>
          <w:szCs w:val="24"/>
          <w:lang w:val="es-CO"/>
        </w:rPr>
        <w:t>“</w:t>
      </w:r>
      <w:r w:rsidRPr="00586CCD">
        <w:rPr>
          <w:rFonts w:cs="Estrangelo Edessa"/>
          <w:i/>
          <w:iCs/>
          <w:color w:val="000000" w:themeColor="text1"/>
          <w:sz w:val="24"/>
          <w:szCs w:val="24"/>
          <w:lang w:val="es-CO"/>
        </w:rPr>
        <w:t>inexistencia del perjuicio indemnizable a la luz del contrato de seguros, en sus amparos de buen manejo del anticipo y cumplimiento con sustento en los documentos obrantes en la demanda</w:t>
      </w:r>
      <w:r w:rsidRPr="00586CCD">
        <w:rPr>
          <w:rFonts w:cs="Estrangelo Edessa"/>
          <w:color w:val="000000" w:themeColor="text1"/>
          <w:sz w:val="24"/>
          <w:szCs w:val="24"/>
          <w:lang w:val="es-CO"/>
        </w:rPr>
        <w:t>” y “</w:t>
      </w:r>
      <w:r w:rsidRPr="00586CCD">
        <w:rPr>
          <w:rFonts w:cs="Estrangelo Edessa"/>
          <w:i/>
          <w:iCs/>
          <w:color w:val="000000" w:themeColor="text1"/>
          <w:sz w:val="24"/>
          <w:szCs w:val="24"/>
          <w:lang w:val="es-CO"/>
        </w:rPr>
        <w:t>cumplimiento</w:t>
      </w:r>
      <w:r w:rsidRPr="00586CCD">
        <w:rPr>
          <w:rFonts w:cs="Estrangelo Edessa"/>
          <w:color w:val="000000" w:themeColor="text1"/>
          <w:sz w:val="24"/>
          <w:szCs w:val="24"/>
          <w:lang w:val="es-CO"/>
        </w:rPr>
        <w:t>”.</w:t>
      </w:r>
    </w:p>
    <w:p w14:paraId="2B347120" w14:textId="117B1A1B" w:rsidR="00803BE1" w:rsidRDefault="00803BE1" w:rsidP="008839F9">
      <w:pPr>
        <w:spacing w:before="100" w:beforeAutospacing="1"/>
        <w:ind w:firstLine="709"/>
        <w:rPr>
          <w:rFonts w:cs="Estrangelo Edessa"/>
          <w:color w:val="000000" w:themeColor="text1"/>
          <w:szCs w:val="28"/>
          <w:lang w:val="es-CO"/>
        </w:rPr>
      </w:pPr>
      <w:r>
        <w:rPr>
          <w:rFonts w:cs="Estrangelo Edessa"/>
          <w:color w:val="000000" w:themeColor="text1"/>
          <w:szCs w:val="28"/>
          <w:lang w:val="es-CO"/>
        </w:rPr>
        <w:t>D.</w:t>
      </w:r>
      <w:r>
        <w:rPr>
          <w:rFonts w:cs="Estrangelo Edessa"/>
          <w:color w:val="000000" w:themeColor="text1"/>
          <w:szCs w:val="28"/>
          <w:lang w:val="es-CO"/>
        </w:rPr>
        <w:tab/>
        <w:t>Trámite en las instancias</w:t>
      </w:r>
    </w:p>
    <w:p w14:paraId="018FEC87" w14:textId="2B0EC5BC" w:rsidR="0060163F" w:rsidRDefault="00EB10D0" w:rsidP="008839F9">
      <w:pPr>
        <w:spacing w:before="100" w:beforeAutospacing="1"/>
        <w:ind w:firstLine="709"/>
        <w:rPr>
          <w:rFonts w:cs="Estrangelo Edessa"/>
          <w:color w:val="000000" w:themeColor="text1"/>
          <w:szCs w:val="28"/>
          <w:lang w:val="es-CO"/>
        </w:rPr>
      </w:pPr>
      <w:r>
        <w:rPr>
          <w:rFonts w:cs="Estrangelo Edessa"/>
          <w:color w:val="000000" w:themeColor="text1"/>
          <w:szCs w:val="28"/>
          <w:lang w:val="es-CO"/>
        </w:rPr>
        <w:t>E</w:t>
      </w:r>
      <w:r w:rsidR="00E32319">
        <w:rPr>
          <w:rFonts w:cs="Estrangelo Edessa"/>
          <w:color w:val="000000" w:themeColor="text1"/>
          <w:szCs w:val="28"/>
          <w:lang w:val="es-CO"/>
        </w:rPr>
        <w:t>l juzgado de conocimiento puso fin</w:t>
      </w:r>
      <w:r>
        <w:rPr>
          <w:rFonts w:cs="Estrangelo Edessa"/>
          <w:color w:val="000000" w:themeColor="text1"/>
          <w:szCs w:val="28"/>
          <w:lang w:val="es-CO"/>
        </w:rPr>
        <w:t xml:space="preserve"> a la primera instancia</w:t>
      </w:r>
      <w:r w:rsidR="00E32319">
        <w:rPr>
          <w:rFonts w:cs="Estrangelo Edessa"/>
          <w:color w:val="000000" w:themeColor="text1"/>
          <w:szCs w:val="28"/>
          <w:lang w:val="es-CO"/>
        </w:rPr>
        <w:t xml:space="preserve"> con sentencia en la que decidió denegar las pretensiones (</w:t>
      </w:r>
      <w:proofErr w:type="spellStart"/>
      <w:r w:rsidR="00E32319">
        <w:rPr>
          <w:rFonts w:cs="Estrangelo Edessa"/>
          <w:color w:val="000000" w:themeColor="text1"/>
          <w:szCs w:val="28"/>
          <w:lang w:val="es-CO"/>
        </w:rPr>
        <w:t>fls</w:t>
      </w:r>
      <w:proofErr w:type="spellEnd"/>
      <w:r w:rsidR="00E32319">
        <w:rPr>
          <w:rFonts w:cs="Estrangelo Edessa"/>
          <w:color w:val="000000" w:themeColor="text1"/>
          <w:szCs w:val="28"/>
          <w:lang w:val="es-CO"/>
        </w:rPr>
        <w:t>. 208 a 210, c. 1)</w:t>
      </w:r>
      <w:r w:rsidR="001E320D">
        <w:rPr>
          <w:rFonts w:cs="Estrangelo Edessa"/>
          <w:color w:val="000000" w:themeColor="text1"/>
          <w:szCs w:val="28"/>
          <w:lang w:val="es-CO"/>
        </w:rPr>
        <w:t>.</w:t>
      </w:r>
      <w:r w:rsidR="00EE6654">
        <w:rPr>
          <w:rFonts w:cs="Estrangelo Edessa"/>
          <w:color w:val="000000" w:themeColor="text1"/>
          <w:szCs w:val="28"/>
          <w:lang w:val="es-CO"/>
        </w:rPr>
        <w:t xml:space="preserve"> </w:t>
      </w:r>
      <w:r w:rsidR="001E320D">
        <w:rPr>
          <w:rFonts w:cs="Estrangelo Edessa"/>
          <w:color w:val="000000" w:themeColor="text1"/>
          <w:szCs w:val="28"/>
          <w:lang w:val="es-CO"/>
        </w:rPr>
        <w:t>N</w:t>
      </w:r>
      <w:r w:rsidR="00E4427F">
        <w:rPr>
          <w:rFonts w:cs="Estrangelo Edessa"/>
          <w:color w:val="000000" w:themeColor="text1"/>
          <w:szCs w:val="28"/>
          <w:lang w:val="es-CO"/>
        </w:rPr>
        <w:t xml:space="preserve">o sólo </w:t>
      </w:r>
      <w:r w:rsidR="00EE6654">
        <w:rPr>
          <w:rFonts w:cs="Estrangelo Edessa"/>
          <w:color w:val="000000" w:themeColor="text1"/>
          <w:szCs w:val="28"/>
          <w:lang w:val="es-CO"/>
        </w:rPr>
        <w:t>porque no logró demostrarse que el anticipo fue</w:t>
      </w:r>
      <w:r w:rsidR="00440308">
        <w:rPr>
          <w:rFonts w:cs="Estrangelo Edessa"/>
          <w:color w:val="000000" w:themeColor="text1"/>
          <w:szCs w:val="28"/>
          <w:lang w:val="es-CO"/>
        </w:rPr>
        <w:t>ra</w:t>
      </w:r>
      <w:r w:rsidR="00EE6654">
        <w:rPr>
          <w:rFonts w:cs="Estrangelo Edessa"/>
          <w:color w:val="000000" w:themeColor="text1"/>
          <w:szCs w:val="28"/>
          <w:lang w:val="es-CO"/>
        </w:rPr>
        <w:t xml:space="preserve"> indebidamente utilizado por María Teresa Londoño, </w:t>
      </w:r>
      <w:r w:rsidR="00E4427F">
        <w:rPr>
          <w:rFonts w:cs="Estrangelo Edessa"/>
          <w:color w:val="000000" w:themeColor="text1"/>
          <w:szCs w:val="28"/>
          <w:lang w:val="es-CO"/>
        </w:rPr>
        <w:t xml:space="preserve">sino porque al contrato de suministro se le introdujeron </w:t>
      </w:r>
      <w:r w:rsidR="00EE6654">
        <w:rPr>
          <w:rFonts w:cs="Estrangelo Edessa"/>
          <w:color w:val="000000" w:themeColor="text1"/>
          <w:szCs w:val="28"/>
          <w:lang w:val="es-CO"/>
        </w:rPr>
        <w:t>modificaciones</w:t>
      </w:r>
      <w:r w:rsidR="00E4427F">
        <w:rPr>
          <w:rFonts w:cs="Estrangelo Edessa"/>
          <w:color w:val="000000" w:themeColor="text1"/>
          <w:szCs w:val="28"/>
          <w:lang w:val="es-CO"/>
        </w:rPr>
        <w:t xml:space="preserve"> </w:t>
      </w:r>
      <w:r w:rsidR="00EE6654">
        <w:rPr>
          <w:rFonts w:cs="Estrangelo Edessa"/>
          <w:color w:val="000000" w:themeColor="text1"/>
          <w:szCs w:val="28"/>
          <w:lang w:val="es-CO"/>
        </w:rPr>
        <w:t>sin consentimiento expreso de la aseguradora, las cuales alteraron el estado del riesgo y no fueron comunicadas oportunamente</w:t>
      </w:r>
      <w:r w:rsidR="00E4427F">
        <w:rPr>
          <w:rFonts w:cs="Estrangelo Edessa"/>
          <w:color w:val="000000" w:themeColor="text1"/>
          <w:szCs w:val="28"/>
          <w:lang w:val="es-CO"/>
        </w:rPr>
        <w:t>.</w:t>
      </w:r>
    </w:p>
    <w:p w14:paraId="2BCB7266" w14:textId="6D88F8E3" w:rsidR="0001095A" w:rsidRPr="0001095A" w:rsidRDefault="00EB10D0" w:rsidP="008839F9">
      <w:pPr>
        <w:spacing w:before="100" w:beforeAutospacing="1"/>
        <w:ind w:firstLine="709"/>
        <w:rPr>
          <w:rFonts w:cs="Estrangelo Edessa"/>
          <w:color w:val="000000" w:themeColor="text1"/>
          <w:szCs w:val="28"/>
          <w:lang w:val="es-CO"/>
        </w:rPr>
      </w:pPr>
      <w:r>
        <w:rPr>
          <w:rFonts w:cs="Estrangelo Edessa"/>
          <w:color w:val="000000" w:themeColor="text1"/>
          <w:szCs w:val="28"/>
          <w:lang w:val="es-CO"/>
        </w:rPr>
        <w:t xml:space="preserve">Interpuesta la alzada </w:t>
      </w:r>
      <w:r w:rsidR="00E4427F">
        <w:rPr>
          <w:rFonts w:cs="Estrangelo Edessa"/>
          <w:color w:val="000000" w:themeColor="text1"/>
          <w:szCs w:val="28"/>
          <w:lang w:val="es-CO"/>
        </w:rPr>
        <w:t>por la actora</w:t>
      </w:r>
      <w:r>
        <w:rPr>
          <w:rFonts w:cs="Estrangelo Edessa"/>
          <w:color w:val="000000" w:themeColor="text1"/>
          <w:szCs w:val="28"/>
          <w:lang w:val="es-CO"/>
        </w:rPr>
        <w:t>, el Tribunal</w:t>
      </w:r>
      <w:r w:rsidR="00586CCD">
        <w:rPr>
          <w:rFonts w:cs="Estrangelo Edessa"/>
          <w:color w:val="000000" w:themeColor="text1"/>
          <w:szCs w:val="28"/>
          <w:lang w:val="es-CO"/>
        </w:rPr>
        <w:t>,</w:t>
      </w:r>
      <w:r>
        <w:rPr>
          <w:rFonts w:cs="Estrangelo Edessa"/>
          <w:color w:val="000000" w:themeColor="text1"/>
          <w:szCs w:val="28"/>
          <w:lang w:val="es-CO"/>
        </w:rPr>
        <w:t xml:space="preserve"> con la sentencia objeto del recurso de casación, confirmó la del </w:t>
      </w:r>
      <w:r w:rsidRPr="00586CCD">
        <w:rPr>
          <w:rFonts w:cs="Estrangelo Edessa"/>
          <w:i/>
          <w:iCs/>
          <w:color w:val="000000" w:themeColor="text1"/>
          <w:szCs w:val="28"/>
          <w:lang w:val="es-CO"/>
        </w:rPr>
        <w:t xml:space="preserve">a </w:t>
      </w:r>
      <w:r w:rsidRPr="00586CCD">
        <w:rPr>
          <w:rFonts w:cs="Estrangelo Edessa"/>
          <w:i/>
          <w:iCs/>
          <w:color w:val="000000" w:themeColor="text1"/>
          <w:szCs w:val="28"/>
          <w:lang w:val="es-CO"/>
        </w:rPr>
        <w:lastRenderedPageBreak/>
        <w:t>quo</w:t>
      </w:r>
      <w:r>
        <w:rPr>
          <w:rFonts w:cs="Estrangelo Edessa"/>
          <w:color w:val="000000" w:themeColor="text1"/>
          <w:szCs w:val="28"/>
          <w:lang w:val="es-CO"/>
        </w:rPr>
        <w:t>, con base en las consideraciones que seguidamente se resumen.</w:t>
      </w:r>
    </w:p>
    <w:p w14:paraId="557C68D2" w14:textId="007B8C36" w:rsidR="00EC20E3" w:rsidRDefault="004E3833" w:rsidP="000E0128">
      <w:pPr>
        <w:spacing w:before="100" w:beforeAutospacing="1"/>
        <w:jc w:val="center"/>
        <w:rPr>
          <w:rFonts w:cs="Estrangelo Edessa"/>
          <w:b/>
          <w:color w:val="000000" w:themeColor="text1"/>
          <w:szCs w:val="28"/>
          <w:lang w:val="es-CO"/>
        </w:rPr>
      </w:pPr>
      <w:r>
        <w:rPr>
          <w:rFonts w:cs="Estrangelo Edessa"/>
          <w:b/>
          <w:color w:val="000000" w:themeColor="text1"/>
          <w:szCs w:val="28"/>
          <w:lang w:val="es-CO"/>
        </w:rPr>
        <w:t>II.</w:t>
      </w:r>
      <w:r>
        <w:rPr>
          <w:rFonts w:cs="Estrangelo Edessa"/>
          <w:b/>
          <w:color w:val="000000" w:themeColor="text1"/>
          <w:szCs w:val="28"/>
          <w:lang w:val="es-CO"/>
        </w:rPr>
        <w:tab/>
      </w:r>
      <w:r w:rsidR="00EC20E3" w:rsidRPr="00EC20E3">
        <w:rPr>
          <w:rFonts w:cs="Estrangelo Edessa"/>
          <w:b/>
          <w:color w:val="000000" w:themeColor="text1"/>
          <w:szCs w:val="28"/>
          <w:lang w:val="es-CO"/>
        </w:rPr>
        <w:t>LA SENTENCIA DEL TRIBUNAL</w:t>
      </w:r>
    </w:p>
    <w:p w14:paraId="56FACAF6" w14:textId="4297F961" w:rsidR="00E225E8" w:rsidRDefault="000A47AB" w:rsidP="006B6C6F">
      <w:pPr>
        <w:spacing w:before="100" w:beforeAutospacing="1"/>
        <w:ind w:firstLine="567"/>
        <w:rPr>
          <w:rFonts w:cs="Estrangelo Edessa"/>
          <w:bCs/>
          <w:color w:val="000000" w:themeColor="text1"/>
          <w:szCs w:val="28"/>
          <w:lang w:val="es-CO"/>
        </w:rPr>
      </w:pPr>
      <w:r>
        <w:rPr>
          <w:rFonts w:cs="Estrangelo Edessa"/>
          <w:bCs/>
          <w:color w:val="000000" w:themeColor="text1"/>
          <w:szCs w:val="28"/>
          <w:lang w:val="es-CO"/>
        </w:rPr>
        <w:t xml:space="preserve">Luego del </w:t>
      </w:r>
      <w:r w:rsidR="00586CCD">
        <w:rPr>
          <w:rFonts w:cs="Estrangelo Edessa"/>
          <w:bCs/>
          <w:color w:val="000000" w:themeColor="text1"/>
          <w:szCs w:val="28"/>
          <w:lang w:val="es-CO"/>
        </w:rPr>
        <w:t>usual compendio</w:t>
      </w:r>
      <w:r w:rsidR="006B6C6F">
        <w:rPr>
          <w:rFonts w:cs="Estrangelo Edessa"/>
          <w:bCs/>
          <w:color w:val="000000" w:themeColor="text1"/>
          <w:szCs w:val="28"/>
          <w:lang w:val="es-CO"/>
        </w:rPr>
        <w:t xml:space="preserve">, </w:t>
      </w:r>
      <w:r w:rsidR="004F56A4">
        <w:rPr>
          <w:rFonts w:cs="Estrangelo Edessa"/>
          <w:bCs/>
          <w:color w:val="000000" w:themeColor="text1"/>
          <w:szCs w:val="28"/>
          <w:lang w:val="es-CO"/>
        </w:rPr>
        <w:t xml:space="preserve">indica la Sala </w:t>
      </w:r>
      <w:r w:rsidR="009E45E5">
        <w:rPr>
          <w:rFonts w:cs="Estrangelo Edessa"/>
          <w:bCs/>
          <w:color w:val="000000" w:themeColor="text1"/>
          <w:szCs w:val="28"/>
          <w:lang w:val="es-CO"/>
        </w:rPr>
        <w:t xml:space="preserve">(min. 46) </w:t>
      </w:r>
      <w:r w:rsidR="004F56A4">
        <w:rPr>
          <w:rFonts w:cs="Estrangelo Edessa"/>
          <w:bCs/>
          <w:color w:val="000000" w:themeColor="text1"/>
          <w:szCs w:val="28"/>
          <w:lang w:val="es-CO"/>
        </w:rPr>
        <w:t xml:space="preserve">que el primer problema concreto que debe abordar es </w:t>
      </w:r>
      <w:r w:rsidR="001E320D">
        <w:rPr>
          <w:rFonts w:cs="Estrangelo Edessa"/>
          <w:bCs/>
          <w:color w:val="000000" w:themeColor="text1"/>
          <w:szCs w:val="28"/>
          <w:lang w:val="es-CO"/>
        </w:rPr>
        <w:t>aquel</w:t>
      </w:r>
      <w:r w:rsidR="004F56A4">
        <w:rPr>
          <w:rFonts w:cs="Estrangelo Edessa"/>
          <w:bCs/>
          <w:color w:val="000000" w:themeColor="text1"/>
          <w:szCs w:val="28"/>
          <w:lang w:val="es-CO"/>
        </w:rPr>
        <w:t xml:space="preserve"> de determinar si la demandante cumplió con la carga de probar la existencia </w:t>
      </w:r>
      <w:r w:rsidR="006B6C6F">
        <w:rPr>
          <w:rFonts w:cs="Estrangelo Edessa"/>
          <w:bCs/>
          <w:color w:val="000000" w:themeColor="text1"/>
          <w:szCs w:val="28"/>
          <w:lang w:val="es-CO"/>
        </w:rPr>
        <w:t xml:space="preserve">y </w:t>
      </w:r>
      <w:r w:rsidR="004F56A4">
        <w:rPr>
          <w:rFonts w:cs="Estrangelo Edessa"/>
          <w:bCs/>
          <w:color w:val="000000" w:themeColor="text1"/>
          <w:szCs w:val="28"/>
          <w:lang w:val="es-CO"/>
        </w:rPr>
        <w:t>cuantía del siniestro</w:t>
      </w:r>
      <w:r w:rsidR="009E45E5">
        <w:rPr>
          <w:rFonts w:cs="Estrangelo Edessa"/>
          <w:bCs/>
          <w:color w:val="000000" w:themeColor="text1"/>
          <w:szCs w:val="28"/>
          <w:lang w:val="es-CO"/>
        </w:rPr>
        <w:t xml:space="preserve">. </w:t>
      </w:r>
      <w:r w:rsidR="00E225E8">
        <w:rPr>
          <w:rFonts w:cs="Estrangelo Edessa"/>
          <w:bCs/>
          <w:color w:val="000000" w:themeColor="text1"/>
          <w:szCs w:val="28"/>
          <w:lang w:val="es-CO"/>
        </w:rPr>
        <w:t>Y</w:t>
      </w:r>
      <w:r w:rsidR="009E45E5">
        <w:rPr>
          <w:rFonts w:cs="Estrangelo Edessa"/>
          <w:bCs/>
          <w:color w:val="000000" w:themeColor="text1"/>
          <w:szCs w:val="28"/>
          <w:lang w:val="es-CO"/>
        </w:rPr>
        <w:t xml:space="preserve"> </w:t>
      </w:r>
      <w:r w:rsidR="00E225E8">
        <w:rPr>
          <w:rFonts w:cs="Estrangelo Edessa"/>
          <w:bCs/>
          <w:color w:val="000000" w:themeColor="text1"/>
          <w:szCs w:val="28"/>
          <w:lang w:val="es-CO"/>
        </w:rPr>
        <w:t xml:space="preserve">en </w:t>
      </w:r>
      <w:r w:rsidR="009E45E5">
        <w:rPr>
          <w:rFonts w:cs="Estrangelo Edessa"/>
          <w:bCs/>
          <w:color w:val="000000" w:themeColor="text1"/>
          <w:szCs w:val="28"/>
          <w:lang w:val="es-CO"/>
        </w:rPr>
        <w:t>caso positivo,</w:t>
      </w:r>
      <w:r w:rsidR="00E225E8">
        <w:rPr>
          <w:rFonts w:cs="Estrangelo Edessa"/>
          <w:bCs/>
          <w:color w:val="000000" w:themeColor="text1"/>
          <w:szCs w:val="28"/>
          <w:lang w:val="es-CO"/>
        </w:rPr>
        <w:t xml:space="preserve"> </w:t>
      </w:r>
      <w:r w:rsidR="009E45E5">
        <w:rPr>
          <w:rFonts w:cs="Estrangelo Edessa"/>
          <w:bCs/>
          <w:color w:val="000000" w:themeColor="text1"/>
          <w:szCs w:val="28"/>
          <w:lang w:val="es-CO"/>
        </w:rPr>
        <w:t xml:space="preserve">si la aseguradora probó los hechos o circunstancias que la exoneran del pago, </w:t>
      </w:r>
      <w:r w:rsidR="00E225E8">
        <w:rPr>
          <w:rFonts w:cs="Estrangelo Edessa"/>
          <w:bCs/>
          <w:color w:val="000000" w:themeColor="text1"/>
          <w:szCs w:val="28"/>
          <w:lang w:val="es-CO"/>
        </w:rPr>
        <w:t>especialmente si se encuentra establecido que hubo una modificación en el estado del riesgo amparado y pueda darse aplicación al artículo 1060 del Código de Comercio en cuanto a la terminación automática del contrato de seguro. Para arribar a la conclusión</w:t>
      </w:r>
      <w:r w:rsidR="00CA66BB">
        <w:rPr>
          <w:rFonts w:cs="Estrangelo Edessa"/>
          <w:bCs/>
          <w:color w:val="000000" w:themeColor="text1"/>
          <w:szCs w:val="28"/>
          <w:lang w:val="es-CO"/>
        </w:rPr>
        <w:t xml:space="preserve"> que adopta</w:t>
      </w:r>
      <w:r w:rsidR="00E225E8">
        <w:rPr>
          <w:rFonts w:cs="Estrangelo Edessa"/>
          <w:bCs/>
          <w:color w:val="000000" w:themeColor="text1"/>
          <w:szCs w:val="28"/>
          <w:lang w:val="es-CO"/>
        </w:rPr>
        <w:t xml:space="preserve">, la </w:t>
      </w:r>
      <w:r w:rsidR="00CA66BB">
        <w:rPr>
          <w:rFonts w:cs="Estrangelo Edessa"/>
          <w:bCs/>
          <w:color w:val="000000" w:themeColor="text1"/>
          <w:szCs w:val="28"/>
          <w:lang w:val="es-CO"/>
        </w:rPr>
        <w:t xml:space="preserve">Corporación </w:t>
      </w:r>
      <w:r w:rsidR="00E225E8">
        <w:rPr>
          <w:rFonts w:cs="Estrangelo Edessa"/>
          <w:bCs/>
          <w:color w:val="000000" w:themeColor="text1"/>
          <w:szCs w:val="28"/>
          <w:lang w:val="es-CO"/>
        </w:rPr>
        <w:t>sienta las siguientes bases</w:t>
      </w:r>
      <w:r w:rsidR="00CA66BB">
        <w:rPr>
          <w:rFonts w:cs="Estrangelo Edessa"/>
          <w:bCs/>
          <w:color w:val="000000" w:themeColor="text1"/>
          <w:szCs w:val="28"/>
          <w:lang w:val="es-CO"/>
        </w:rPr>
        <w:t xml:space="preserve">, no sin antes dejar indicado que </w:t>
      </w:r>
      <w:r w:rsidR="00E225E8">
        <w:rPr>
          <w:rFonts w:cs="Estrangelo Edessa"/>
          <w:bCs/>
          <w:color w:val="000000" w:themeColor="text1"/>
          <w:szCs w:val="28"/>
          <w:lang w:val="es-CO"/>
        </w:rPr>
        <w:t xml:space="preserve">el contrato de suministro celebrado entre María Teresa Londoño y la </w:t>
      </w:r>
      <w:r w:rsidR="001E320D" w:rsidRPr="000A66D2">
        <w:rPr>
          <w:rFonts w:cs="Estrangelo Edessa"/>
          <w:bCs/>
          <w:color w:val="000000" w:themeColor="text1"/>
          <w:szCs w:val="28"/>
          <w:lang w:val="es-CO"/>
        </w:rPr>
        <w:t>Compañía Nacional del Café</w:t>
      </w:r>
      <w:r w:rsidR="001E320D">
        <w:rPr>
          <w:rFonts w:cs="Estrangelo Edessa"/>
          <w:bCs/>
          <w:color w:val="000000" w:themeColor="text1"/>
          <w:szCs w:val="28"/>
          <w:lang w:val="es-CO"/>
        </w:rPr>
        <w:t xml:space="preserve"> </w:t>
      </w:r>
      <w:r w:rsidR="00CA66BB">
        <w:rPr>
          <w:rFonts w:cs="Estrangelo Edessa"/>
          <w:bCs/>
          <w:color w:val="000000" w:themeColor="text1"/>
          <w:szCs w:val="28"/>
          <w:lang w:val="es-CO"/>
        </w:rPr>
        <w:t xml:space="preserve">estaba acreditado </w:t>
      </w:r>
      <w:r w:rsidR="00E225E8">
        <w:rPr>
          <w:rFonts w:cs="Estrangelo Edessa"/>
          <w:bCs/>
          <w:color w:val="000000" w:themeColor="text1"/>
          <w:szCs w:val="28"/>
          <w:lang w:val="es-CO"/>
        </w:rPr>
        <w:t>con certificación del revisor fiscal de esta compañía, solicitud de seguro de cumplimiento un contrato de suministro entre estas partes, así como la póliza de seguros objeto del pleito.</w:t>
      </w:r>
    </w:p>
    <w:p w14:paraId="0D42C023" w14:textId="123D2257" w:rsidR="00FF5447" w:rsidRDefault="00573E70" w:rsidP="00FF5447">
      <w:pPr>
        <w:spacing w:before="100" w:beforeAutospacing="1"/>
        <w:ind w:firstLine="567"/>
        <w:rPr>
          <w:rFonts w:cs="Estrangelo Edessa"/>
          <w:bCs/>
          <w:color w:val="000000" w:themeColor="text1"/>
          <w:szCs w:val="28"/>
          <w:lang w:val="es-CO"/>
        </w:rPr>
      </w:pPr>
      <w:r>
        <w:rPr>
          <w:rFonts w:cs="Estrangelo Edessa"/>
          <w:bCs/>
          <w:color w:val="000000" w:themeColor="text1"/>
          <w:szCs w:val="28"/>
          <w:lang w:val="es-CO"/>
        </w:rPr>
        <w:t>1)</w:t>
      </w:r>
      <w:r>
        <w:rPr>
          <w:rFonts w:cs="Estrangelo Edessa"/>
          <w:bCs/>
          <w:color w:val="000000" w:themeColor="text1"/>
          <w:szCs w:val="28"/>
          <w:lang w:val="es-CO"/>
        </w:rPr>
        <w:tab/>
      </w:r>
      <w:r w:rsidR="004F56A4">
        <w:rPr>
          <w:rFonts w:cs="Estrangelo Edessa"/>
          <w:bCs/>
          <w:color w:val="000000" w:themeColor="text1"/>
          <w:szCs w:val="28"/>
          <w:lang w:val="es-CO"/>
        </w:rPr>
        <w:t>En relación con el amparo de buen manejo del anticipo, rec</w:t>
      </w:r>
      <w:r w:rsidR="00CA66BB">
        <w:rPr>
          <w:rFonts w:cs="Estrangelo Edessa"/>
          <w:bCs/>
          <w:color w:val="000000" w:themeColor="text1"/>
          <w:szCs w:val="28"/>
          <w:lang w:val="es-CO"/>
        </w:rPr>
        <w:t>uerda</w:t>
      </w:r>
      <w:r w:rsidR="004F56A4">
        <w:rPr>
          <w:rFonts w:cs="Estrangelo Edessa"/>
          <w:bCs/>
          <w:color w:val="000000" w:themeColor="text1"/>
          <w:szCs w:val="28"/>
          <w:lang w:val="es-CO"/>
        </w:rPr>
        <w:t xml:space="preserve"> que la </w:t>
      </w:r>
      <w:r w:rsidR="00CA66BB">
        <w:rPr>
          <w:rFonts w:cs="Estrangelo Edessa"/>
          <w:bCs/>
          <w:color w:val="000000" w:themeColor="text1"/>
          <w:szCs w:val="28"/>
          <w:lang w:val="es-CO"/>
        </w:rPr>
        <w:t xml:space="preserve">actora </w:t>
      </w:r>
      <w:r w:rsidR="00586CCD">
        <w:rPr>
          <w:rFonts w:cs="Estrangelo Edessa"/>
          <w:bCs/>
          <w:color w:val="000000" w:themeColor="text1"/>
          <w:szCs w:val="28"/>
          <w:lang w:val="es-CO"/>
        </w:rPr>
        <w:t xml:space="preserve">había indicado </w:t>
      </w:r>
      <w:r w:rsidR="004F56A4">
        <w:rPr>
          <w:rFonts w:cs="Estrangelo Edessa"/>
          <w:bCs/>
          <w:color w:val="000000" w:themeColor="text1"/>
          <w:szCs w:val="28"/>
          <w:lang w:val="es-CO"/>
        </w:rPr>
        <w:t>que el incumplimiento se presentó en tres contratos, con indicación del volumen de sacos comprados</w:t>
      </w:r>
      <w:r w:rsidR="00FF5447">
        <w:rPr>
          <w:rFonts w:cs="Estrangelo Edessa"/>
          <w:bCs/>
          <w:color w:val="000000" w:themeColor="text1"/>
          <w:szCs w:val="28"/>
          <w:lang w:val="es-CO"/>
        </w:rPr>
        <w:t>, el precio individual de cada uno, el precio total</w:t>
      </w:r>
      <w:r w:rsidR="004F56A4">
        <w:rPr>
          <w:rFonts w:cs="Estrangelo Edessa"/>
          <w:bCs/>
          <w:color w:val="000000" w:themeColor="text1"/>
          <w:szCs w:val="28"/>
          <w:lang w:val="es-CO"/>
        </w:rPr>
        <w:t xml:space="preserve"> y </w:t>
      </w:r>
      <w:r w:rsidR="006E1F75">
        <w:rPr>
          <w:rFonts w:cs="Estrangelo Edessa"/>
          <w:bCs/>
          <w:color w:val="000000" w:themeColor="text1"/>
          <w:szCs w:val="28"/>
          <w:lang w:val="es-CO"/>
        </w:rPr>
        <w:t>los</w:t>
      </w:r>
      <w:r w:rsidR="004F56A4">
        <w:rPr>
          <w:rFonts w:cs="Estrangelo Edessa"/>
          <w:bCs/>
          <w:color w:val="000000" w:themeColor="text1"/>
          <w:szCs w:val="28"/>
          <w:lang w:val="es-CO"/>
        </w:rPr>
        <w:t xml:space="preserve"> anticipo</w:t>
      </w:r>
      <w:r w:rsidR="006E1F75">
        <w:rPr>
          <w:rFonts w:cs="Estrangelo Edessa"/>
          <w:bCs/>
          <w:color w:val="000000" w:themeColor="text1"/>
          <w:szCs w:val="28"/>
          <w:lang w:val="es-CO"/>
        </w:rPr>
        <w:t>s</w:t>
      </w:r>
      <w:r w:rsidR="004F56A4">
        <w:rPr>
          <w:rFonts w:cs="Estrangelo Edessa"/>
          <w:bCs/>
          <w:color w:val="000000" w:themeColor="text1"/>
          <w:szCs w:val="28"/>
          <w:lang w:val="es-CO"/>
        </w:rPr>
        <w:t xml:space="preserve"> entregado</w:t>
      </w:r>
      <w:r w:rsidR="006E1F75">
        <w:rPr>
          <w:rFonts w:cs="Estrangelo Edessa"/>
          <w:bCs/>
          <w:color w:val="000000" w:themeColor="text1"/>
          <w:szCs w:val="28"/>
          <w:lang w:val="es-CO"/>
        </w:rPr>
        <w:t>s</w:t>
      </w:r>
      <w:r w:rsidR="004F56A4">
        <w:rPr>
          <w:rFonts w:cs="Estrangelo Edessa"/>
          <w:bCs/>
          <w:color w:val="000000" w:themeColor="text1"/>
          <w:szCs w:val="28"/>
          <w:lang w:val="es-CO"/>
        </w:rPr>
        <w:t xml:space="preserve"> por </w:t>
      </w:r>
      <w:r w:rsidR="00CA66BB">
        <w:rPr>
          <w:rFonts w:cs="Estrangelo Edessa"/>
          <w:bCs/>
          <w:color w:val="000000" w:themeColor="text1"/>
          <w:szCs w:val="28"/>
          <w:lang w:val="es-CO"/>
        </w:rPr>
        <w:t xml:space="preserve">aquella </w:t>
      </w:r>
      <w:r w:rsidR="004F56A4">
        <w:rPr>
          <w:rFonts w:cs="Estrangelo Edessa"/>
          <w:bCs/>
          <w:color w:val="000000" w:themeColor="text1"/>
          <w:szCs w:val="28"/>
          <w:lang w:val="es-CO"/>
        </w:rPr>
        <w:t>y no amortizado</w:t>
      </w:r>
      <w:r w:rsidR="006E1F75">
        <w:rPr>
          <w:rFonts w:cs="Estrangelo Edessa"/>
          <w:bCs/>
          <w:color w:val="000000" w:themeColor="text1"/>
          <w:szCs w:val="28"/>
          <w:lang w:val="es-CO"/>
        </w:rPr>
        <w:t>s</w:t>
      </w:r>
      <w:r w:rsidR="004F56A4">
        <w:rPr>
          <w:rFonts w:cs="Estrangelo Edessa"/>
          <w:bCs/>
          <w:color w:val="000000" w:themeColor="text1"/>
          <w:szCs w:val="28"/>
          <w:lang w:val="es-CO"/>
        </w:rPr>
        <w:t xml:space="preserve">. </w:t>
      </w:r>
      <w:r w:rsidR="009D266E">
        <w:rPr>
          <w:rFonts w:cs="Estrangelo Edessa"/>
          <w:bCs/>
          <w:color w:val="000000" w:themeColor="text1"/>
          <w:szCs w:val="28"/>
          <w:lang w:val="es-CO"/>
        </w:rPr>
        <w:t xml:space="preserve"> </w:t>
      </w:r>
    </w:p>
    <w:p w14:paraId="6D514566" w14:textId="20FEF820" w:rsidR="00586CCD" w:rsidRDefault="001E1CDE" w:rsidP="00FF5447">
      <w:pPr>
        <w:spacing w:before="100" w:beforeAutospacing="1"/>
        <w:ind w:firstLine="567"/>
        <w:rPr>
          <w:rFonts w:cs="Estrangelo Edessa"/>
          <w:bCs/>
          <w:color w:val="000000" w:themeColor="text1"/>
          <w:szCs w:val="28"/>
          <w:lang w:val="es-CO"/>
        </w:rPr>
      </w:pPr>
      <w:r>
        <w:rPr>
          <w:rFonts w:cs="Estrangelo Edessa"/>
          <w:bCs/>
          <w:color w:val="000000" w:themeColor="text1"/>
          <w:szCs w:val="28"/>
          <w:lang w:val="es-CO"/>
        </w:rPr>
        <w:lastRenderedPageBreak/>
        <w:t>Que si lo probó o no, es asunto que la Sala entra a analizar, a partir de los documentos denominados “confirmaciones de ventas”, los cuales</w:t>
      </w:r>
      <w:r w:rsidR="00A714D5">
        <w:rPr>
          <w:rFonts w:cs="Estrangelo Edessa"/>
          <w:bCs/>
          <w:color w:val="000000" w:themeColor="text1"/>
          <w:szCs w:val="28"/>
          <w:lang w:val="es-CO"/>
        </w:rPr>
        <w:t>, dice,</w:t>
      </w:r>
      <w:r>
        <w:rPr>
          <w:rFonts w:cs="Estrangelo Edessa"/>
          <w:bCs/>
          <w:color w:val="000000" w:themeColor="text1"/>
          <w:szCs w:val="28"/>
          <w:lang w:val="es-CO"/>
        </w:rPr>
        <w:t xml:space="preserve"> están suscritos por Hernando Zuluaga Corrales y María Teresa Londoño Jaramillo</w:t>
      </w:r>
      <w:r w:rsidR="006B6C6F">
        <w:rPr>
          <w:rFonts w:cs="Estrangelo Edessa"/>
          <w:bCs/>
          <w:color w:val="000000" w:themeColor="text1"/>
          <w:szCs w:val="28"/>
          <w:lang w:val="es-CO"/>
        </w:rPr>
        <w:t>,</w:t>
      </w:r>
      <w:r>
        <w:rPr>
          <w:rFonts w:cs="Estrangelo Edessa"/>
          <w:bCs/>
          <w:color w:val="000000" w:themeColor="text1"/>
          <w:szCs w:val="28"/>
          <w:lang w:val="es-CO"/>
        </w:rPr>
        <w:t xml:space="preserve"> sin indicación de las calidades en que actúan</w:t>
      </w:r>
      <w:r w:rsidR="006E1F75">
        <w:rPr>
          <w:rStyle w:val="Refdenotaalpie"/>
          <w:rFonts w:cs="Estrangelo Edessa"/>
          <w:bCs/>
          <w:color w:val="000000" w:themeColor="text1"/>
          <w:szCs w:val="28"/>
          <w:lang w:val="es-CO"/>
        </w:rPr>
        <w:footnoteReference w:id="1"/>
      </w:r>
      <w:r>
        <w:rPr>
          <w:rFonts w:cs="Estrangelo Edessa"/>
          <w:bCs/>
          <w:color w:val="000000" w:themeColor="text1"/>
          <w:szCs w:val="28"/>
          <w:lang w:val="es-CO"/>
        </w:rPr>
        <w:t>, por lo que</w:t>
      </w:r>
      <w:r w:rsidR="00586CCD">
        <w:rPr>
          <w:rFonts w:cs="Estrangelo Edessa"/>
          <w:bCs/>
          <w:color w:val="000000" w:themeColor="text1"/>
          <w:szCs w:val="28"/>
          <w:lang w:val="es-CO"/>
        </w:rPr>
        <w:t>, arguye la Sala,</w:t>
      </w:r>
      <w:r>
        <w:rPr>
          <w:rFonts w:cs="Estrangelo Edessa"/>
          <w:bCs/>
          <w:color w:val="000000" w:themeColor="text1"/>
          <w:szCs w:val="28"/>
          <w:lang w:val="es-CO"/>
        </w:rPr>
        <w:t xml:space="preserve"> no es “cristalino</w:t>
      </w:r>
      <w:r w:rsidR="006E1F75">
        <w:rPr>
          <w:rFonts w:cs="Estrangelo Edessa"/>
          <w:bCs/>
          <w:color w:val="000000" w:themeColor="text1"/>
          <w:szCs w:val="28"/>
          <w:lang w:val="es-CO"/>
        </w:rPr>
        <w:t>”</w:t>
      </w:r>
      <w:r>
        <w:rPr>
          <w:rFonts w:cs="Estrangelo Edessa"/>
          <w:bCs/>
          <w:color w:val="000000" w:themeColor="text1"/>
          <w:szCs w:val="28"/>
          <w:lang w:val="es-CO"/>
        </w:rPr>
        <w:t xml:space="preserve"> si la venta la realizaba Hernando Zuluaga como persona natural, como representante legal de la sociedad </w:t>
      </w:r>
      <w:proofErr w:type="spellStart"/>
      <w:r>
        <w:rPr>
          <w:rFonts w:cs="Estrangelo Edessa"/>
          <w:bCs/>
          <w:color w:val="000000" w:themeColor="text1"/>
          <w:szCs w:val="28"/>
          <w:lang w:val="es-CO"/>
        </w:rPr>
        <w:t>Happy</w:t>
      </w:r>
      <w:proofErr w:type="spellEnd"/>
      <w:r>
        <w:rPr>
          <w:rFonts w:cs="Estrangelo Edessa"/>
          <w:bCs/>
          <w:color w:val="000000" w:themeColor="text1"/>
          <w:szCs w:val="28"/>
          <w:lang w:val="es-CO"/>
        </w:rPr>
        <w:t xml:space="preserve"> </w:t>
      </w:r>
      <w:proofErr w:type="spellStart"/>
      <w:r w:rsidR="006B6C6F">
        <w:rPr>
          <w:rFonts w:cs="Estrangelo Edessa"/>
          <w:bCs/>
          <w:color w:val="000000" w:themeColor="text1"/>
          <w:szCs w:val="28"/>
          <w:lang w:val="es-CO"/>
        </w:rPr>
        <w:t>Coffee</w:t>
      </w:r>
      <w:proofErr w:type="spellEnd"/>
      <w:r w:rsidR="006B6C6F">
        <w:rPr>
          <w:rFonts w:cs="Estrangelo Edessa"/>
          <w:bCs/>
          <w:color w:val="000000" w:themeColor="text1"/>
          <w:szCs w:val="28"/>
          <w:lang w:val="es-CO"/>
        </w:rPr>
        <w:t xml:space="preserve"> </w:t>
      </w:r>
      <w:r>
        <w:rPr>
          <w:rFonts w:cs="Estrangelo Edessa"/>
          <w:bCs/>
          <w:color w:val="000000" w:themeColor="text1"/>
          <w:szCs w:val="28"/>
          <w:lang w:val="es-CO"/>
        </w:rPr>
        <w:t>S</w:t>
      </w:r>
      <w:r w:rsidR="001E320D">
        <w:rPr>
          <w:rFonts w:cs="Estrangelo Edessa"/>
          <w:bCs/>
          <w:color w:val="000000" w:themeColor="text1"/>
          <w:szCs w:val="28"/>
          <w:lang w:val="es-CO"/>
        </w:rPr>
        <w:t>.</w:t>
      </w:r>
      <w:r>
        <w:rPr>
          <w:rFonts w:cs="Estrangelo Edessa"/>
          <w:bCs/>
          <w:color w:val="000000" w:themeColor="text1"/>
          <w:szCs w:val="28"/>
          <w:lang w:val="es-CO"/>
        </w:rPr>
        <w:t>A</w:t>
      </w:r>
      <w:r w:rsidR="001E320D">
        <w:rPr>
          <w:rFonts w:cs="Estrangelo Edessa"/>
          <w:bCs/>
          <w:color w:val="000000" w:themeColor="text1"/>
          <w:szCs w:val="28"/>
          <w:lang w:val="es-CO"/>
        </w:rPr>
        <w:t>.</w:t>
      </w:r>
      <w:r>
        <w:rPr>
          <w:rFonts w:cs="Estrangelo Edessa"/>
          <w:bCs/>
          <w:color w:val="000000" w:themeColor="text1"/>
          <w:szCs w:val="28"/>
          <w:lang w:val="es-CO"/>
        </w:rPr>
        <w:t>S</w:t>
      </w:r>
      <w:r w:rsidR="001E320D">
        <w:rPr>
          <w:rFonts w:cs="Estrangelo Edessa"/>
          <w:bCs/>
          <w:color w:val="000000" w:themeColor="text1"/>
          <w:szCs w:val="28"/>
          <w:lang w:val="es-CO"/>
        </w:rPr>
        <w:t>.</w:t>
      </w:r>
      <w:r>
        <w:rPr>
          <w:rFonts w:cs="Estrangelo Edessa"/>
          <w:bCs/>
          <w:color w:val="000000" w:themeColor="text1"/>
          <w:szCs w:val="28"/>
          <w:lang w:val="es-CO"/>
        </w:rPr>
        <w:t>, como diputado o mandatario de la señora María Teresa Londoño Jaramillo, total o parcialmente, y en este último caso</w:t>
      </w:r>
      <w:r w:rsidR="00CA66BB">
        <w:rPr>
          <w:rFonts w:cs="Estrangelo Edessa"/>
          <w:bCs/>
          <w:color w:val="000000" w:themeColor="text1"/>
          <w:szCs w:val="28"/>
          <w:lang w:val="es-CO"/>
        </w:rPr>
        <w:t>,</w:t>
      </w:r>
      <w:r>
        <w:rPr>
          <w:rFonts w:cs="Estrangelo Edessa"/>
          <w:bCs/>
          <w:color w:val="000000" w:themeColor="text1"/>
          <w:szCs w:val="28"/>
          <w:lang w:val="es-CO"/>
        </w:rPr>
        <w:t xml:space="preserve"> en qué proporción con ella.</w:t>
      </w:r>
    </w:p>
    <w:p w14:paraId="2252AF45" w14:textId="27D46971" w:rsidR="00586CCD" w:rsidRDefault="00586CCD" w:rsidP="00586CCD">
      <w:pPr>
        <w:spacing w:before="100" w:beforeAutospacing="1"/>
        <w:ind w:firstLine="709"/>
        <w:rPr>
          <w:rFonts w:cs="Estrangelo Edessa"/>
          <w:bCs/>
          <w:color w:val="000000" w:themeColor="text1"/>
          <w:szCs w:val="28"/>
          <w:lang w:val="es-CO"/>
        </w:rPr>
      </w:pPr>
      <w:r>
        <w:rPr>
          <w:rFonts w:cs="Estrangelo Edessa"/>
          <w:bCs/>
          <w:color w:val="000000" w:themeColor="text1"/>
          <w:szCs w:val="28"/>
          <w:lang w:val="es-CO"/>
        </w:rPr>
        <w:t xml:space="preserve">Expresa </w:t>
      </w:r>
      <w:r w:rsidR="001E1CDE">
        <w:rPr>
          <w:rFonts w:cs="Estrangelo Edessa"/>
          <w:bCs/>
          <w:color w:val="000000" w:themeColor="text1"/>
          <w:szCs w:val="28"/>
          <w:lang w:val="es-CO"/>
        </w:rPr>
        <w:t>que no se inf</w:t>
      </w:r>
      <w:r w:rsidR="006B6C6F">
        <w:rPr>
          <w:rFonts w:cs="Estrangelo Edessa"/>
          <w:bCs/>
          <w:color w:val="000000" w:themeColor="text1"/>
          <w:szCs w:val="28"/>
          <w:lang w:val="es-CO"/>
        </w:rPr>
        <w:t>i</w:t>
      </w:r>
      <w:r w:rsidR="001E1CDE">
        <w:rPr>
          <w:rFonts w:cs="Estrangelo Edessa"/>
          <w:bCs/>
          <w:color w:val="000000" w:themeColor="text1"/>
          <w:szCs w:val="28"/>
          <w:lang w:val="es-CO"/>
        </w:rPr>
        <w:t>er</w:t>
      </w:r>
      <w:r w:rsidR="006B6C6F">
        <w:rPr>
          <w:rFonts w:cs="Estrangelo Edessa"/>
          <w:bCs/>
          <w:color w:val="000000" w:themeColor="text1"/>
          <w:szCs w:val="28"/>
          <w:lang w:val="es-CO"/>
        </w:rPr>
        <w:t>e</w:t>
      </w:r>
      <w:r w:rsidR="001E1CDE">
        <w:rPr>
          <w:rFonts w:cs="Estrangelo Edessa"/>
          <w:bCs/>
          <w:color w:val="000000" w:themeColor="text1"/>
          <w:szCs w:val="28"/>
          <w:lang w:val="es-CO"/>
        </w:rPr>
        <w:t xml:space="preserve"> que existió de manera exclusiva un contrato de suministro entre María Teresa Londoño Jaramillo y la</w:t>
      </w:r>
      <w:r w:rsidR="001E320D" w:rsidRPr="001E320D">
        <w:rPr>
          <w:rFonts w:cs="Estrangelo Edessa"/>
          <w:bCs/>
          <w:color w:val="000000" w:themeColor="text1"/>
          <w:szCs w:val="28"/>
          <w:lang w:val="es-CO"/>
        </w:rPr>
        <w:t xml:space="preserve"> </w:t>
      </w:r>
      <w:r w:rsidR="001E320D" w:rsidRPr="000A66D2">
        <w:rPr>
          <w:rFonts w:cs="Estrangelo Edessa"/>
          <w:bCs/>
          <w:color w:val="000000" w:themeColor="text1"/>
          <w:szCs w:val="28"/>
          <w:lang w:val="es-CO"/>
        </w:rPr>
        <w:t>Compañía Nacional del Café</w:t>
      </w:r>
      <w:r w:rsidR="001E1CDE">
        <w:rPr>
          <w:rFonts w:cs="Estrangelo Edessa"/>
          <w:bCs/>
          <w:color w:val="000000" w:themeColor="text1"/>
          <w:szCs w:val="28"/>
          <w:lang w:val="es-CO"/>
        </w:rPr>
        <w:t>, o si coexistió con otros en donde hacía parte el señor Hernando Zuluaga</w:t>
      </w:r>
      <w:r w:rsidR="006B6C6F">
        <w:rPr>
          <w:rFonts w:cs="Estrangelo Edessa"/>
          <w:bCs/>
          <w:color w:val="000000" w:themeColor="text1"/>
          <w:szCs w:val="28"/>
          <w:lang w:val="es-CO"/>
        </w:rPr>
        <w:t>,</w:t>
      </w:r>
      <w:r w:rsidR="001E1CDE">
        <w:rPr>
          <w:rFonts w:cs="Estrangelo Edessa"/>
          <w:bCs/>
          <w:color w:val="000000" w:themeColor="text1"/>
          <w:szCs w:val="28"/>
          <w:lang w:val="es-CO"/>
        </w:rPr>
        <w:t xml:space="preserve"> como persona natural o como representante de una sociedad o mandatario de otra persona.</w:t>
      </w:r>
    </w:p>
    <w:p w14:paraId="7A0B52C3" w14:textId="4BBEFE49" w:rsidR="00586CCD" w:rsidRDefault="00CA66BB" w:rsidP="00586CCD">
      <w:pPr>
        <w:spacing w:before="100" w:beforeAutospacing="1"/>
        <w:ind w:firstLine="709"/>
        <w:rPr>
          <w:rFonts w:cs="Estrangelo Edessa"/>
          <w:bCs/>
          <w:color w:val="000000" w:themeColor="text1"/>
          <w:szCs w:val="28"/>
          <w:lang w:val="es-CO"/>
        </w:rPr>
      </w:pPr>
      <w:r>
        <w:rPr>
          <w:rFonts w:cs="Estrangelo Edessa"/>
          <w:bCs/>
          <w:color w:val="000000" w:themeColor="text1"/>
          <w:szCs w:val="28"/>
          <w:lang w:val="es-CO"/>
        </w:rPr>
        <w:t>Q</w:t>
      </w:r>
      <w:r w:rsidR="001E1CDE">
        <w:rPr>
          <w:rFonts w:cs="Estrangelo Edessa"/>
          <w:bCs/>
          <w:color w:val="000000" w:themeColor="text1"/>
          <w:szCs w:val="28"/>
          <w:lang w:val="es-CO"/>
        </w:rPr>
        <w:t xml:space="preserve">ue sólo </w:t>
      </w:r>
      <w:r w:rsidR="000A66D2" w:rsidRPr="000A66D2">
        <w:rPr>
          <w:rFonts w:cs="Estrangelo Edessa"/>
          <w:bCs/>
          <w:color w:val="000000" w:themeColor="text1"/>
          <w:szCs w:val="28"/>
          <w:lang w:val="es-CO"/>
        </w:rPr>
        <w:t xml:space="preserve">el decir de la </w:t>
      </w:r>
      <w:r>
        <w:rPr>
          <w:rFonts w:cs="Estrangelo Edessa"/>
          <w:bCs/>
          <w:color w:val="000000" w:themeColor="text1"/>
          <w:szCs w:val="28"/>
          <w:lang w:val="es-CO"/>
        </w:rPr>
        <w:t xml:space="preserve">accionante </w:t>
      </w:r>
      <w:r w:rsidR="000A66D2" w:rsidRPr="000A66D2">
        <w:rPr>
          <w:rFonts w:cs="Estrangelo Edessa"/>
          <w:bCs/>
          <w:color w:val="000000" w:themeColor="text1"/>
          <w:szCs w:val="28"/>
          <w:lang w:val="es-CO"/>
        </w:rPr>
        <w:t>y las versiones de sus propios dependientes</w:t>
      </w:r>
      <w:r w:rsidR="006E1F75">
        <w:rPr>
          <w:rFonts w:cs="Estrangelo Edessa"/>
          <w:bCs/>
          <w:color w:val="000000" w:themeColor="text1"/>
          <w:szCs w:val="28"/>
          <w:lang w:val="es-CO"/>
        </w:rPr>
        <w:t>,</w:t>
      </w:r>
      <w:r w:rsidR="000A66D2" w:rsidRPr="000A66D2">
        <w:rPr>
          <w:rFonts w:cs="Estrangelo Edessa"/>
          <w:bCs/>
          <w:color w:val="000000" w:themeColor="text1"/>
          <w:szCs w:val="28"/>
          <w:lang w:val="es-CO"/>
        </w:rPr>
        <w:t xml:space="preserve"> son las que sostienen que los contratos tenían como </w:t>
      </w:r>
      <w:proofErr w:type="spellStart"/>
      <w:r w:rsidR="000A66D2" w:rsidRPr="00586CCD">
        <w:rPr>
          <w:rFonts w:cs="Estrangelo Edessa"/>
          <w:bCs/>
          <w:i/>
          <w:iCs/>
          <w:color w:val="000000" w:themeColor="text1"/>
          <w:szCs w:val="28"/>
          <w:lang w:val="es-CO"/>
        </w:rPr>
        <w:t>suministra</w:t>
      </w:r>
      <w:r w:rsidR="001E1CDE" w:rsidRPr="00586CCD">
        <w:rPr>
          <w:rFonts w:cs="Estrangelo Edessa"/>
          <w:bCs/>
          <w:i/>
          <w:iCs/>
          <w:color w:val="000000" w:themeColor="text1"/>
          <w:szCs w:val="28"/>
          <w:lang w:val="es-CO"/>
        </w:rPr>
        <w:t>nte</w:t>
      </w:r>
      <w:proofErr w:type="spellEnd"/>
      <w:r w:rsidR="001E1CDE" w:rsidRPr="00586CCD">
        <w:rPr>
          <w:rFonts w:cs="Estrangelo Edessa"/>
          <w:bCs/>
          <w:i/>
          <w:iCs/>
          <w:color w:val="000000" w:themeColor="text1"/>
          <w:szCs w:val="28"/>
          <w:lang w:val="es-CO"/>
        </w:rPr>
        <w:t xml:space="preserve"> </w:t>
      </w:r>
      <w:r w:rsidR="000A66D2" w:rsidRPr="000A66D2">
        <w:rPr>
          <w:rFonts w:cs="Estrangelo Edessa"/>
          <w:bCs/>
          <w:color w:val="000000" w:themeColor="text1"/>
          <w:szCs w:val="28"/>
          <w:lang w:val="es-CO"/>
        </w:rPr>
        <w:t xml:space="preserve">a la señora </w:t>
      </w:r>
      <w:r w:rsidR="001E1CDE" w:rsidRPr="000A66D2">
        <w:rPr>
          <w:rFonts w:cs="Estrangelo Edessa"/>
          <w:bCs/>
          <w:color w:val="000000" w:themeColor="text1"/>
          <w:szCs w:val="28"/>
          <w:lang w:val="es-CO"/>
        </w:rPr>
        <w:t xml:space="preserve">Londoño </w:t>
      </w:r>
      <w:r w:rsidR="000A66D2" w:rsidRPr="000A66D2">
        <w:rPr>
          <w:rFonts w:cs="Estrangelo Edessa"/>
          <w:bCs/>
          <w:color w:val="000000" w:themeColor="text1"/>
          <w:szCs w:val="28"/>
          <w:lang w:val="es-CO"/>
        </w:rPr>
        <w:t>Jaramillo</w:t>
      </w:r>
      <w:r w:rsidR="001E320D">
        <w:rPr>
          <w:rFonts w:cs="Estrangelo Edessa"/>
          <w:bCs/>
          <w:color w:val="000000" w:themeColor="text1"/>
          <w:szCs w:val="28"/>
          <w:lang w:val="es-CO"/>
        </w:rPr>
        <w:t>.</w:t>
      </w:r>
      <w:r w:rsidR="000A66D2" w:rsidRPr="000A66D2">
        <w:rPr>
          <w:rFonts w:cs="Estrangelo Edessa"/>
          <w:bCs/>
          <w:color w:val="000000" w:themeColor="text1"/>
          <w:szCs w:val="28"/>
          <w:lang w:val="es-CO"/>
        </w:rPr>
        <w:t xml:space="preserve"> </w:t>
      </w:r>
      <w:r w:rsidR="001E320D">
        <w:rPr>
          <w:rFonts w:cs="Estrangelo Edessa"/>
          <w:bCs/>
          <w:color w:val="000000" w:themeColor="text1"/>
          <w:szCs w:val="28"/>
          <w:lang w:val="es-CO"/>
        </w:rPr>
        <w:t>S</w:t>
      </w:r>
      <w:r w:rsidR="000A66D2" w:rsidRPr="000A66D2">
        <w:rPr>
          <w:rFonts w:cs="Estrangelo Edessa"/>
          <w:bCs/>
          <w:color w:val="000000" w:themeColor="text1"/>
          <w:szCs w:val="28"/>
          <w:lang w:val="es-CO"/>
        </w:rPr>
        <w:t>in embargo</w:t>
      </w:r>
      <w:r w:rsidR="006E1F75">
        <w:rPr>
          <w:rFonts w:cs="Estrangelo Edessa"/>
          <w:bCs/>
          <w:color w:val="000000" w:themeColor="text1"/>
          <w:szCs w:val="28"/>
          <w:lang w:val="es-CO"/>
        </w:rPr>
        <w:t>,</w:t>
      </w:r>
      <w:r w:rsidR="001E1CDE">
        <w:rPr>
          <w:rFonts w:cs="Estrangelo Edessa"/>
          <w:bCs/>
          <w:color w:val="000000" w:themeColor="text1"/>
          <w:szCs w:val="28"/>
          <w:lang w:val="es-CO"/>
        </w:rPr>
        <w:t xml:space="preserve"> ello se desdibuja </w:t>
      </w:r>
      <w:r w:rsidR="000A66D2" w:rsidRPr="000A66D2">
        <w:rPr>
          <w:rFonts w:cs="Estrangelo Edessa"/>
          <w:bCs/>
          <w:color w:val="000000" w:themeColor="text1"/>
          <w:szCs w:val="28"/>
          <w:lang w:val="es-CO"/>
        </w:rPr>
        <w:t>con la misma prueba documental aportada</w:t>
      </w:r>
      <w:r w:rsidR="006E1F75">
        <w:rPr>
          <w:rFonts w:cs="Estrangelo Edessa"/>
          <w:bCs/>
          <w:color w:val="000000" w:themeColor="text1"/>
          <w:szCs w:val="28"/>
          <w:lang w:val="es-CO"/>
        </w:rPr>
        <w:t xml:space="preserve"> por la actora</w:t>
      </w:r>
      <w:r w:rsidR="001E1CDE">
        <w:rPr>
          <w:rFonts w:cs="Estrangelo Edessa"/>
          <w:bCs/>
          <w:color w:val="000000" w:themeColor="text1"/>
          <w:szCs w:val="28"/>
          <w:lang w:val="es-CO"/>
        </w:rPr>
        <w:t xml:space="preserve">, por lo demás copias simples de </w:t>
      </w:r>
      <w:r w:rsidR="000A66D2" w:rsidRPr="000A66D2">
        <w:rPr>
          <w:rFonts w:cs="Estrangelo Edessa"/>
          <w:bCs/>
          <w:color w:val="000000" w:themeColor="text1"/>
          <w:szCs w:val="28"/>
          <w:lang w:val="es-CO"/>
        </w:rPr>
        <w:t xml:space="preserve">escritos emanados de terceros ajenos al proceso </w:t>
      </w:r>
      <w:r w:rsidR="002568C6">
        <w:rPr>
          <w:rFonts w:cs="Estrangelo Edessa"/>
          <w:bCs/>
          <w:color w:val="000000" w:themeColor="text1"/>
          <w:szCs w:val="28"/>
          <w:lang w:val="es-CO"/>
        </w:rPr>
        <w:t>(</w:t>
      </w:r>
      <w:r w:rsidR="000A66D2" w:rsidRPr="000A66D2">
        <w:rPr>
          <w:rFonts w:cs="Estrangelo Edessa"/>
          <w:bCs/>
          <w:color w:val="000000" w:themeColor="text1"/>
          <w:szCs w:val="28"/>
          <w:lang w:val="es-CO"/>
        </w:rPr>
        <w:t>los señores Zul</w:t>
      </w:r>
      <w:r w:rsidR="006B6C6F">
        <w:rPr>
          <w:rFonts w:cs="Estrangelo Edessa"/>
          <w:bCs/>
          <w:color w:val="000000" w:themeColor="text1"/>
          <w:szCs w:val="28"/>
          <w:lang w:val="es-CO"/>
        </w:rPr>
        <w:t>u</w:t>
      </w:r>
      <w:r w:rsidR="000A66D2" w:rsidRPr="000A66D2">
        <w:rPr>
          <w:rFonts w:cs="Estrangelo Edessa"/>
          <w:bCs/>
          <w:color w:val="000000" w:themeColor="text1"/>
          <w:szCs w:val="28"/>
          <w:lang w:val="es-CO"/>
        </w:rPr>
        <w:t xml:space="preserve">aga Corrales y </w:t>
      </w:r>
      <w:r w:rsidR="002568C6" w:rsidRPr="000A66D2">
        <w:rPr>
          <w:rFonts w:cs="Estrangelo Edessa"/>
          <w:bCs/>
          <w:color w:val="000000" w:themeColor="text1"/>
          <w:szCs w:val="28"/>
          <w:lang w:val="es-CO"/>
        </w:rPr>
        <w:t xml:space="preserve">Londoño </w:t>
      </w:r>
      <w:r w:rsidR="000A66D2" w:rsidRPr="000A66D2">
        <w:rPr>
          <w:rFonts w:cs="Estrangelo Edessa"/>
          <w:bCs/>
          <w:color w:val="000000" w:themeColor="text1"/>
          <w:szCs w:val="28"/>
          <w:lang w:val="es-CO"/>
        </w:rPr>
        <w:t>Jaramillo</w:t>
      </w:r>
      <w:r w:rsidR="002568C6">
        <w:rPr>
          <w:rFonts w:cs="Estrangelo Edessa"/>
          <w:bCs/>
          <w:color w:val="000000" w:themeColor="text1"/>
          <w:szCs w:val="28"/>
          <w:lang w:val="es-CO"/>
        </w:rPr>
        <w:t>)</w:t>
      </w:r>
      <w:r w:rsidR="000A66D2" w:rsidRPr="000A66D2">
        <w:rPr>
          <w:rFonts w:cs="Estrangelo Edessa"/>
          <w:bCs/>
          <w:color w:val="000000" w:themeColor="text1"/>
          <w:szCs w:val="28"/>
          <w:lang w:val="es-CO"/>
        </w:rPr>
        <w:t xml:space="preserve"> </w:t>
      </w:r>
      <w:r w:rsidR="000A66D2" w:rsidRPr="000A66D2">
        <w:rPr>
          <w:rFonts w:cs="Estrangelo Edessa"/>
          <w:bCs/>
          <w:color w:val="000000" w:themeColor="text1"/>
          <w:szCs w:val="28"/>
          <w:lang w:val="es-CO"/>
        </w:rPr>
        <w:lastRenderedPageBreak/>
        <w:t xml:space="preserve">los cuales aún a la luz de lo dispuesto en el numeral 2 del artículo 277 del Código de </w:t>
      </w:r>
      <w:r w:rsidR="00586CCD" w:rsidRPr="000A66D2">
        <w:rPr>
          <w:rFonts w:cs="Estrangelo Edessa"/>
          <w:bCs/>
          <w:color w:val="000000" w:themeColor="text1"/>
          <w:szCs w:val="28"/>
          <w:lang w:val="es-CO"/>
        </w:rPr>
        <w:t>Procedimiento Civil</w:t>
      </w:r>
      <w:r w:rsidR="006B6C6F">
        <w:rPr>
          <w:rFonts w:cs="Estrangelo Edessa"/>
          <w:bCs/>
          <w:color w:val="000000" w:themeColor="text1"/>
          <w:szCs w:val="28"/>
          <w:lang w:val="es-CO"/>
        </w:rPr>
        <w:t>,</w:t>
      </w:r>
      <w:r w:rsidR="000A66D2" w:rsidRPr="000A66D2">
        <w:rPr>
          <w:rFonts w:cs="Estrangelo Edessa"/>
          <w:bCs/>
          <w:color w:val="000000" w:themeColor="text1"/>
          <w:szCs w:val="28"/>
          <w:lang w:val="es-CO"/>
        </w:rPr>
        <w:t xml:space="preserve"> modificado por la ley 794 de 2003 en su </w:t>
      </w:r>
      <w:r w:rsidR="00440308">
        <w:rPr>
          <w:rFonts w:cs="Estrangelo Edessa"/>
          <w:bCs/>
          <w:color w:val="000000" w:themeColor="text1"/>
          <w:szCs w:val="28"/>
          <w:lang w:val="es-CO"/>
        </w:rPr>
        <w:t>a</w:t>
      </w:r>
      <w:r w:rsidR="000A66D2" w:rsidRPr="000A66D2">
        <w:rPr>
          <w:rFonts w:cs="Estrangelo Edessa"/>
          <w:bCs/>
          <w:color w:val="000000" w:themeColor="text1"/>
          <w:szCs w:val="28"/>
          <w:lang w:val="es-CO"/>
        </w:rPr>
        <w:t>rtículo 27</w:t>
      </w:r>
      <w:r w:rsidR="006B6C6F">
        <w:rPr>
          <w:rFonts w:cs="Estrangelo Edessa"/>
          <w:bCs/>
          <w:color w:val="000000" w:themeColor="text1"/>
          <w:szCs w:val="28"/>
          <w:lang w:val="es-CO"/>
        </w:rPr>
        <w:t xml:space="preserve">, </w:t>
      </w:r>
      <w:r w:rsidR="002568C6">
        <w:rPr>
          <w:rFonts w:cs="Estrangelo Edessa"/>
          <w:bCs/>
          <w:color w:val="000000" w:themeColor="text1"/>
          <w:szCs w:val="28"/>
          <w:lang w:val="es-CO"/>
        </w:rPr>
        <w:t>no disipa</w:t>
      </w:r>
      <w:r w:rsidR="00A714D5">
        <w:rPr>
          <w:rFonts w:cs="Estrangelo Edessa"/>
          <w:bCs/>
          <w:color w:val="000000" w:themeColor="text1"/>
          <w:szCs w:val="28"/>
          <w:lang w:val="es-CO"/>
        </w:rPr>
        <w:t>n</w:t>
      </w:r>
      <w:r w:rsidR="002568C6">
        <w:rPr>
          <w:rFonts w:cs="Estrangelo Edessa"/>
          <w:bCs/>
          <w:color w:val="000000" w:themeColor="text1"/>
          <w:szCs w:val="28"/>
          <w:lang w:val="es-CO"/>
        </w:rPr>
        <w:t xml:space="preserve"> la</w:t>
      </w:r>
      <w:r w:rsidR="000A66D2" w:rsidRPr="000A66D2">
        <w:rPr>
          <w:rFonts w:cs="Estrangelo Edessa"/>
          <w:bCs/>
          <w:color w:val="000000" w:themeColor="text1"/>
          <w:szCs w:val="28"/>
          <w:lang w:val="es-CO"/>
        </w:rPr>
        <w:t xml:space="preserve">s </w:t>
      </w:r>
      <w:r w:rsidR="002568C6">
        <w:rPr>
          <w:rFonts w:cs="Estrangelo Edessa"/>
          <w:bCs/>
          <w:color w:val="000000" w:themeColor="text1"/>
          <w:szCs w:val="28"/>
          <w:lang w:val="es-CO"/>
        </w:rPr>
        <w:t xml:space="preserve">dudas </w:t>
      </w:r>
      <w:r w:rsidR="000A66D2" w:rsidRPr="000A66D2">
        <w:rPr>
          <w:rFonts w:cs="Estrangelo Edessa"/>
          <w:bCs/>
          <w:color w:val="000000" w:themeColor="text1"/>
          <w:szCs w:val="28"/>
          <w:lang w:val="es-CO"/>
        </w:rPr>
        <w:t>que su falta de concreción arroja</w:t>
      </w:r>
      <w:r w:rsidR="00440308">
        <w:rPr>
          <w:rFonts w:cs="Estrangelo Edessa"/>
          <w:bCs/>
          <w:color w:val="000000" w:themeColor="text1"/>
          <w:szCs w:val="28"/>
          <w:lang w:val="es-CO"/>
        </w:rPr>
        <w:t xml:space="preserve"> en cuanto </w:t>
      </w:r>
      <w:r w:rsidR="000A66D2" w:rsidRPr="000A66D2">
        <w:rPr>
          <w:rFonts w:cs="Estrangelo Edessa"/>
          <w:bCs/>
          <w:color w:val="000000" w:themeColor="text1"/>
          <w:szCs w:val="28"/>
          <w:lang w:val="es-CO"/>
        </w:rPr>
        <w:t>a las circunstancias de modo</w:t>
      </w:r>
      <w:r w:rsidR="002568C6">
        <w:rPr>
          <w:rFonts w:cs="Estrangelo Edessa"/>
          <w:bCs/>
          <w:color w:val="000000" w:themeColor="text1"/>
          <w:szCs w:val="28"/>
          <w:lang w:val="es-CO"/>
        </w:rPr>
        <w:t>,</w:t>
      </w:r>
      <w:r w:rsidR="000A66D2" w:rsidRPr="000A66D2">
        <w:rPr>
          <w:rFonts w:cs="Estrangelo Edessa"/>
          <w:bCs/>
          <w:color w:val="000000" w:themeColor="text1"/>
          <w:szCs w:val="28"/>
          <w:lang w:val="es-CO"/>
        </w:rPr>
        <w:t xml:space="preserve"> tiempo y lugar en que se produjeron</w:t>
      </w:r>
      <w:r w:rsidR="006B6C6F">
        <w:rPr>
          <w:rFonts w:cs="Estrangelo Edessa"/>
          <w:bCs/>
          <w:color w:val="000000" w:themeColor="text1"/>
          <w:szCs w:val="28"/>
          <w:lang w:val="es-CO"/>
        </w:rPr>
        <w:t>,</w:t>
      </w:r>
      <w:r w:rsidR="000A66D2" w:rsidRPr="000A66D2">
        <w:rPr>
          <w:rFonts w:cs="Estrangelo Edessa"/>
          <w:bCs/>
          <w:color w:val="000000" w:themeColor="text1"/>
          <w:szCs w:val="28"/>
          <w:lang w:val="es-CO"/>
        </w:rPr>
        <w:t xml:space="preserve"> </w:t>
      </w:r>
      <w:r w:rsidR="002568C6">
        <w:rPr>
          <w:rFonts w:cs="Estrangelo Edessa"/>
          <w:bCs/>
          <w:color w:val="000000" w:themeColor="text1"/>
          <w:szCs w:val="28"/>
          <w:lang w:val="es-CO"/>
        </w:rPr>
        <w:t>ni</w:t>
      </w:r>
      <w:r w:rsidR="000A66D2" w:rsidRPr="000A66D2">
        <w:rPr>
          <w:rFonts w:cs="Estrangelo Edessa"/>
          <w:bCs/>
          <w:color w:val="000000" w:themeColor="text1"/>
          <w:szCs w:val="28"/>
          <w:lang w:val="es-CO"/>
        </w:rPr>
        <w:t xml:space="preserve"> la calidad en la que actúan </w:t>
      </w:r>
      <w:r w:rsidR="002568C6">
        <w:rPr>
          <w:rFonts w:cs="Estrangelo Edessa"/>
          <w:bCs/>
          <w:color w:val="000000" w:themeColor="text1"/>
          <w:szCs w:val="28"/>
          <w:lang w:val="es-CO"/>
        </w:rPr>
        <w:t>a</w:t>
      </w:r>
      <w:r w:rsidR="000A66D2" w:rsidRPr="000A66D2">
        <w:rPr>
          <w:rFonts w:cs="Estrangelo Edessa"/>
          <w:bCs/>
          <w:color w:val="000000" w:themeColor="text1"/>
          <w:szCs w:val="28"/>
          <w:lang w:val="es-CO"/>
        </w:rPr>
        <w:t>l momento de su suscripción</w:t>
      </w:r>
      <w:r w:rsidR="006B6C6F">
        <w:rPr>
          <w:rFonts w:cs="Estrangelo Edessa"/>
          <w:bCs/>
          <w:color w:val="000000" w:themeColor="text1"/>
          <w:szCs w:val="28"/>
          <w:lang w:val="es-CO"/>
        </w:rPr>
        <w:t xml:space="preserve">, ni </w:t>
      </w:r>
      <w:r w:rsidR="000A66D2" w:rsidRPr="000A66D2">
        <w:rPr>
          <w:rFonts w:cs="Estrangelo Edessa"/>
          <w:bCs/>
          <w:color w:val="000000" w:themeColor="text1"/>
          <w:szCs w:val="28"/>
          <w:lang w:val="es-CO"/>
        </w:rPr>
        <w:t>el negocio jurídico que los originó</w:t>
      </w:r>
      <w:r w:rsidR="002568C6">
        <w:rPr>
          <w:rFonts w:cs="Estrangelo Edessa"/>
          <w:bCs/>
          <w:color w:val="000000" w:themeColor="text1"/>
          <w:szCs w:val="28"/>
          <w:lang w:val="es-CO"/>
        </w:rPr>
        <w:t xml:space="preserve">; </w:t>
      </w:r>
      <w:r w:rsidR="000A66D2" w:rsidRPr="000A66D2">
        <w:rPr>
          <w:rFonts w:cs="Estrangelo Edessa"/>
          <w:bCs/>
          <w:color w:val="000000" w:themeColor="text1"/>
          <w:szCs w:val="28"/>
          <w:lang w:val="es-CO"/>
        </w:rPr>
        <w:t>suscribientes que no fuer</w:t>
      </w:r>
      <w:r w:rsidR="00824FB1">
        <w:rPr>
          <w:rFonts w:cs="Estrangelo Edessa"/>
          <w:bCs/>
          <w:color w:val="000000" w:themeColor="text1"/>
          <w:szCs w:val="28"/>
          <w:lang w:val="es-CO"/>
        </w:rPr>
        <w:t>o</w:t>
      </w:r>
      <w:r w:rsidR="000A66D2" w:rsidRPr="000A66D2">
        <w:rPr>
          <w:rFonts w:cs="Estrangelo Edessa"/>
          <w:bCs/>
          <w:color w:val="000000" w:themeColor="text1"/>
          <w:szCs w:val="28"/>
          <w:lang w:val="es-CO"/>
        </w:rPr>
        <w:t>n llamados</w:t>
      </w:r>
      <w:r w:rsidR="006B6C6F">
        <w:rPr>
          <w:rFonts w:cs="Estrangelo Edessa"/>
          <w:bCs/>
          <w:color w:val="000000" w:themeColor="text1"/>
          <w:szCs w:val="28"/>
          <w:lang w:val="es-CO"/>
        </w:rPr>
        <w:t xml:space="preserve"> a</w:t>
      </w:r>
      <w:r w:rsidR="000A66D2" w:rsidRPr="000A66D2">
        <w:rPr>
          <w:rFonts w:cs="Estrangelo Edessa"/>
          <w:bCs/>
          <w:color w:val="000000" w:themeColor="text1"/>
          <w:szCs w:val="28"/>
          <w:lang w:val="es-CO"/>
        </w:rPr>
        <w:t xml:space="preserve"> explicar </w:t>
      </w:r>
      <w:r w:rsidR="002568C6">
        <w:rPr>
          <w:rFonts w:cs="Estrangelo Edessa"/>
          <w:bCs/>
          <w:color w:val="000000" w:themeColor="text1"/>
          <w:szCs w:val="28"/>
          <w:lang w:val="es-CO"/>
        </w:rPr>
        <w:t>s</w:t>
      </w:r>
      <w:r w:rsidR="000A66D2" w:rsidRPr="000A66D2">
        <w:rPr>
          <w:rFonts w:cs="Estrangelo Edessa"/>
          <w:bCs/>
          <w:color w:val="000000" w:themeColor="text1"/>
          <w:szCs w:val="28"/>
          <w:lang w:val="es-CO"/>
        </w:rPr>
        <w:t xml:space="preserve">u contenido para disipar </w:t>
      </w:r>
      <w:r w:rsidR="00824FB1">
        <w:rPr>
          <w:rFonts w:cs="Estrangelo Edessa"/>
          <w:bCs/>
          <w:color w:val="000000" w:themeColor="text1"/>
          <w:szCs w:val="28"/>
          <w:lang w:val="es-CO"/>
        </w:rPr>
        <w:t>es</w:t>
      </w:r>
      <w:r w:rsidR="000A66D2" w:rsidRPr="000A66D2">
        <w:rPr>
          <w:rFonts w:cs="Estrangelo Edessa"/>
          <w:bCs/>
          <w:color w:val="000000" w:themeColor="text1"/>
          <w:szCs w:val="28"/>
          <w:lang w:val="es-CO"/>
        </w:rPr>
        <w:t>as dudas</w:t>
      </w:r>
      <w:r w:rsidR="002568C6">
        <w:rPr>
          <w:rFonts w:cs="Estrangelo Edessa"/>
          <w:bCs/>
          <w:color w:val="000000" w:themeColor="text1"/>
          <w:szCs w:val="28"/>
          <w:lang w:val="es-CO"/>
        </w:rPr>
        <w:t>.</w:t>
      </w:r>
    </w:p>
    <w:p w14:paraId="4624F8B7" w14:textId="1FEBB994" w:rsidR="00586CCD" w:rsidRDefault="006B6C6F" w:rsidP="00586CCD">
      <w:pPr>
        <w:spacing w:before="100" w:beforeAutospacing="1"/>
        <w:ind w:firstLine="709"/>
        <w:rPr>
          <w:rFonts w:cs="Estrangelo Edessa"/>
          <w:bCs/>
          <w:color w:val="000000" w:themeColor="text1"/>
          <w:szCs w:val="28"/>
          <w:lang w:val="es-CO"/>
        </w:rPr>
      </w:pPr>
      <w:r>
        <w:rPr>
          <w:rFonts w:cs="Estrangelo Edessa"/>
          <w:bCs/>
          <w:color w:val="000000" w:themeColor="text1"/>
          <w:szCs w:val="28"/>
          <w:lang w:val="es-CO"/>
        </w:rPr>
        <w:t>2)</w:t>
      </w:r>
      <w:r w:rsidR="00440308">
        <w:rPr>
          <w:rFonts w:cs="Estrangelo Edessa"/>
          <w:bCs/>
          <w:color w:val="000000" w:themeColor="text1"/>
          <w:szCs w:val="28"/>
          <w:lang w:val="es-CO"/>
        </w:rPr>
        <w:t xml:space="preserve"> Agrega </w:t>
      </w:r>
      <w:r w:rsidR="002568C6">
        <w:rPr>
          <w:rFonts w:cs="Estrangelo Edessa"/>
          <w:bCs/>
          <w:color w:val="000000" w:themeColor="text1"/>
          <w:szCs w:val="28"/>
          <w:lang w:val="es-CO"/>
        </w:rPr>
        <w:t xml:space="preserve">que </w:t>
      </w:r>
      <w:r w:rsidR="000A66D2" w:rsidRPr="000A66D2">
        <w:rPr>
          <w:rFonts w:cs="Estrangelo Edessa"/>
          <w:bCs/>
          <w:color w:val="000000" w:themeColor="text1"/>
          <w:szCs w:val="28"/>
          <w:lang w:val="es-CO"/>
        </w:rPr>
        <w:t xml:space="preserve">para probar las instrucciones brindadas por la parte </w:t>
      </w:r>
      <w:proofErr w:type="spellStart"/>
      <w:r w:rsidR="000A66D2" w:rsidRPr="00586CCD">
        <w:rPr>
          <w:rFonts w:cs="Estrangelo Edessa"/>
          <w:bCs/>
          <w:i/>
          <w:iCs/>
          <w:color w:val="000000" w:themeColor="text1"/>
          <w:szCs w:val="28"/>
          <w:lang w:val="es-CO"/>
        </w:rPr>
        <w:t>suministrante</w:t>
      </w:r>
      <w:proofErr w:type="spellEnd"/>
      <w:r w:rsidR="000A66D2" w:rsidRPr="000A66D2">
        <w:rPr>
          <w:rFonts w:cs="Estrangelo Edessa"/>
          <w:bCs/>
          <w:color w:val="000000" w:themeColor="text1"/>
          <w:szCs w:val="28"/>
          <w:lang w:val="es-CO"/>
        </w:rPr>
        <w:t xml:space="preserve"> a la </w:t>
      </w:r>
      <w:r w:rsidR="002568C6" w:rsidRPr="000A66D2">
        <w:rPr>
          <w:rFonts w:cs="Estrangelo Edessa"/>
          <w:bCs/>
          <w:color w:val="000000" w:themeColor="text1"/>
          <w:szCs w:val="28"/>
          <w:lang w:val="es-CO"/>
        </w:rPr>
        <w:t xml:space="preserve">Compañía </w:t>
      </w:r>
      <w:r w:rsidR="000A66D2" w:rsidRPr="000A66D2">
        <w:rPr>
          <w:rFonts w:cs="Estrangelo Edessa"/>
          <w:bCs/>
          <w:color w:val="000000" w:themeColor="text1"/>
          <w:szCs w:val="28"/>
          <w:lang w:val="es-CO"/>
        </w:rPr>
        <w:t xml:space="preserve">Nacional del </w:t>
      </w:r>
      <w:r w:rsidR="002568C6" w:rsidRPr="000A66D2">
        <w:rPr>
          <w:rFonts w:cs="Estrangelo Edessa"/>
          <w:bCs/>
          <w:color w:val="000000" w:themeColor="text1"/>
          <w:szCs w:val="28"/>
          <w:lang w:val="es-CO"/>
        </w:rPr>
        <w:t>Café</w:t>
      </w:r>
      <w:r w:rsidR="00FC5BE4">
        <w:rPr>
          <w:rFonts w:cs="Estrangelo Edessa"/>
          <w:bCs/>
          <w:color w:val="000000" w:themeColor="text1"/>
          <w:szCs w:val="28"/>
          <w:lang w:val="es-CO"/>
        </w:rPr>
        <w:t>,</w:t>
      </w:r>
      <w:r w:rsidR="002568C6" w:rsidRPr="000A66D2">
        <w:rPr>
          <w:rFonts w:cs="Estrangelo Edessa"/>
          <w:bCs/>
          <w:color w:val="000000" w:themeColor="text1"/>
          <w:szCs w:val="28"/>
          <w:lang w:val="es-CO"/>
        </w:rPr>
        <w:t xml:space="preserve"> </w:t>
      </w:r>
      <w:r w:rsidR="000A66D2" w:rsidRPr="000A66D2">
        <w:rPr>
          <w:rFonts w:cs="Estrangelo Edessa"/>
          <w:bCs/>
          <w:color w:val="000000" w:themeColor="text1"/>
          <w:szCs w:val="28"/>
          <w:lang w:val="es-CO"/>
        </w:rPr>
        <w:t>esta</w:t>
      </w:r>
      <w:r w:rsidR="002568C6">
        <w:rPr>
          <w:rFonts w:cs="Estrangelo Edessa"/>
          <w:bCs/>
          <w:color w:val="000000" w:themeColor="text1"/>
          <w:szCs w:val="28"/>
          <w:lang w:val="es-CO"/>
        </w:rPr>
        <w:t xml:space="preserve"> aportó al </w:t>
      </w:r>
      <w:r w:rsidR="000A66D2" w:rsidRPr="000A66D2">
        <w:rPr>
          <w:rFonts w:cs="Estrangelo Edessa"/>
          <w:bCs/>
          <w:color w:val="000000" w:themeColor="text1"/>
          <w:szCs w:val="28"/>
          <w:lang w:val="es-CO"/>
        </w:rPr>
        <w:t xml:space="preserve">proceso los documentos </w:t>
      </w:r>
      <w:r w:rsidR="002568C6">
        <w:rPr>
          <w:rFonts w:cs="Estrangelo Edessa"/>
          <w:bCs/>
          <w:color w:val="000000" w:themeColor="text1"/>
          <w:szCs w:val="28"/>
          <w:lang w:val="es-CO"/>
        </w:rPr>
        <w:t>con</w:t>
      </w:r>
      <w:r w:rsidR="000A66D2" w:rsidRPr="000A66D2">
        <w:rPr>
          <w:rFonts w:cs="Estrangelo Edessa"/>
          <w:bCs/>
          <w:color w:val="000000" w:themeColor="text1"/>
          <w:szCs w:val="28"/>
          <w:lang w:val="es-CO"/>
        </w:rPr>
        <w:t xml:space="preserve"> los cuales el señor</w:t>
      </w:r>
      <w:r w:rsidR="00824FB1">
        <w:rPr>
          <w:rFonts w:cs="Estrangelo Edessa"/>
          <w:bCs/>
          <w:color w:val="000000" w:themeColor="text1"/>
          <w:szCs w:val="28"/>
          <w:lang w:val="es-CO"/>
        </w:rPr>
        <w:t xml:space="preserve"> Hernando </w:t>
      </w:r>
      <w:r w:rsidR="000A66D2" w:rsidRPr="000A66D2">
        <w:rPr>
          <w:rFonts w:cs="Estrangelo Edessa"/>
          <w:bCs/>
          <w:color w:val="000000" w:themeColor="text1"/>
          <w:szCs w:val="28"/>
          <w:lang w:val="es-CO"/>
        </w:rPr>
        <w:t>Zul</w:t>
      </w:r>
      <w:r w:rsidR="00586CCD">
        <w:rPr>
          <w:rFonts w:cs="Estrangelo Edessa"/>
          <w:bCs/>
          <w:color w:val="000000" w:themeColor="text1"/>
          <w:szCs w:val="28"/>
          <w:lang w:val="es-CO"/>
        </w:rPr>
        <w:t>u</w:t>
      </w:r>
      <w:r w:rsidR="000A66D2" w:rsidRPr="000A66D2">
        <w:rPr>
          <w:rFonts w:cs="Estrangelo Edessa"/>
          <w:bCs/>
          <w:color w:val="000000" w:themeColor="text1"/>
          <w:szCs w:val="28"/>
          <w:lang w:val="es-CO"/>
        </w:rPr>
        <w:t>aga Corrales</w:t>
      </w:r>
      <w:r w:rsidR="00586CCD">
        <w:rPr>
          <w:rFonts w:cs="Estrangelo Edessa"/>
          <w:bCs/>
          <w:color w:val="000000" w:themeColor="text1"/>
          <w:szCs w:val="28"/>
          <w:lang w:val="es-CO"/>
        </w:rPr>
        <w:t>,</w:t>
      </w:r>
      <w:r w:rsidR="000A66D2" w:rsidRPr="000A66D2">
        <w:rPr>
          <w:rFonts w:cs="Estrangelo Edessa"/>
          <w:bCs/>
          <w:color w:val="000000" w:themeColor="text1"/>
          <w:szCs w:val="28"/>
          <w:lang w:val="es-CO"/>
        </w:rPr>
        <w:t xml:space="preserve"> </w:t>
      </w:r>
      <w:r w:rsidR="00FC5BE4">
        <w:rPr>
          <w:rFonts w:cs="Estrangelo Edessa"/>
          <w:bCs/>
          <w:color w:val="000000" w:themeColor="text1"/>
          <w:szCs w:val="28"/>
          <w:lang w:val="es-CO"/>
        </w:rPr>
        <w:t xml:space="preserve">en </w:t>
      </w:r>
      <w:r w:rsidR="00E03171">
        <w:rPr>
          <w:rFonts w:cs="Estrangelo Edessa"/>
          <w:bCs/>
          <w:color w:val="000000" w:themeColor="text1"/>
          <w:szCs w:val="28"/>
          <w:lang w:val="es-CO"/>
        </w:rPr>
        <w:t xml:space="preserve">su </w:t>
      </w:r>
      <w:r w:rsidR="000A66D2" w:rsidRPr="000A66D2">
        <w:rPr>
          <w:rFonts w:cs="Estrangelo Edessa"/>
          <w:bCs/>
          <w:color w:val="000000" w:themeColor="text1"/>
          <w:szCs w:val="28"/>
          <w:lang w:val="es-CO"/>
        </w:rPr>
        <w:t xml:space="preserve">condición expresada de representante legal de la sociedad </w:t>
      </w:r>
      <w:r w:rsidR="00440308">
        <w:rPr>
          <w:rFonts w:cs="Estrangelo Edessa"/>
          <w:bCs/>
          <w:color w:val="000000" w:themeColor="text1"/>
          <w:szCs w:val="28"/>
          <w:lang w:val="es-CO"/>
        </w:rPr>
        <w:t xml:space="preserve">Comercial </w:t>
      </w:r>
      <w:proofErr w:type="spellStart"/>
      <w:r w:rsidR="000A66D2" w:rsidRPr="000A66D2">
        <w:rPr>
          <w:rFonts w:cs="Estrangelo Edessa"/>
          <w:bCs/>
          <w:color w:val="000000" w:themeColor="text1"/>
          <w:szCs w:val="28"/>
          <w:lang w:val="es-CO"/>
        </w:rPr>
        <w:t>Happy</w:t>
      </w:r>
      <w:proofErr w:type="spellEnd"/>
      <w:r w:rsidR="000A66D2" w:rsidRPr="000A66D2">
        <w:rPr>
          <w:rFonts w:cs="Estrangelo Edessa"/>
          <w:bCs/>
          <w:color w:val="000000" w:themeColor="text1"/>
          <w:szCs w:val="28"/>
          <w:lang w:val="es-CO"/>
        </w:rPr>
        <w:t xml:space="preserve"> </w:t>
      </w:r>
      <w:proofErr w:type="spellStart"/>
      <w:r w:rsidR="00586CCD" w:rsidRPr="000A66D2">
        <w:rPr>
          <w:rFonts w:cs="Estrangelo Edessa"/>
          <w:bCs/>
          <w:color w:val="000000" w:themeColor="text1"/>
          <w:szCs w:val="28"/>
          <w:lang w:val="es-CO"/>
        </w:rPr>
        <w:t>Coffee</w:t>
      </w:r>
      <w:proofErr w:type="spellEnd"/>
      <w:r w:rsidR="00586CCD" w:rsidRPr="000A66D2">
        <w:rPr>
          <w:rFonts w:cs="Estrangelo Edessa"/>
          <w:bCs/>
          <w:color w:val="000000" w:themeColor="text1"/>
          <w:szCs w:val="28"/>
          <w:lang w:val="es-CO"/>
        </w:rPr>
        <w:t xml:space="preserve"> </w:t>
      </w:r>
      <w:r w:rsidR="00FC5BE4">
        <w:rPr>
          <w:rFonts w:cs="Estrangelo Edessa"/>
          <w:bCs/>
          <w:color w:val="000000" w:themeColor="text1"/>
          <w:szCs w:val="28"/>
          <w:lang w:val="es-CO"/>
        </w:rPr>
        <w:t>S</w:t>
      </w:r>
      <w:r w:rsidR="001E320D">
        <w:rPr>
          <w:rFonts w:cs="Estrangelo Edessa"/>
          <w:bCs/>
          <w:color w:val="000000" w:themeColor="text1"/>
          <w:szCs w:val="28"/>
          <w:lang w:val="es-CO"/>
        </w:rPr>
        <w:t>.</w:t>
      </w:r>
      <w:r w:rsidR="00FC5BE4">
        <w:rPr>
          <w:rFonts w:cs="Estrangelo Edessa"/>
          <w:bCs/>
          <w:color w:val="000000" w:themeColor="text1"/>
          <w:szCs w:val="28"/>
          <w:lang w:val="es-CO"/>
        </w:rPr>
        <w:t>A</w:t>
      </w:r>
      <w:r w:rsidR="001E320D">
        <w:rPr>
          <w:rFonts w:cs="Estrangelo Edessa"/>
          <w:bCs/>
          <w:color w:val="000000" w:themeColor="text1"/>
          <w:szCs w:val="28"/>
          <w:lang w:val="es-CO"/>
        </w:rPr>
        <w:t>.</w:t>
      </w:r>
      <w:r w:rsidR="00FC5BE4">
        <w:rPr>
          <w:rFonts w:cs="Estrangelo Edessa"/>
          <w:bCs/>
          <w:color w:val="000000" w:themeColor="text1"/>
          <w:szCs w:val="28"/>
          <w:lang w:val="es-CO"/>
        </w:rPr>
        <w:t>S</w:t>
      </w:r>
      <w:r w:rsidR="001E320D">
        <w:rPr>
          <w:rFonts w:cs="Estrangelo Edessa"/>
          <w:bCs/>
          <w:color w:val="000000" w:themeColor="text1"/>
          <w:szCs w:val="28"/>
          <w:lang w:val="es-CO"/>
        </w:rPr>
        <w:t>.</w:t>
      </w:r>
      <w:r w:rsidR="00FC5BE4">
        <w:rPr>
          <w:rFonts w:cs="Estrangelo Edessa"/>
          <w:bCs/>
          <w:color w:val="000000" w:themeColor="text1"/>
          <w:szCs w:val="28"/>
          <w:lang w:val="es-CO"/>
        </w:rPr>
        <w:t xml:space="preserve"> </w:t>
      </w:r>
      <w:r w:rsidR="00E03171">
        <w:rPr>
          <w:rFonts w:cs="Estrangelo Edessa"/>
          <w:bCs/>
          <w:color w:val="000000" w:themeColor="text1"/>
          <w:szCs w:val="28"/>
          <w:lang w:val="es-CO"/>
        </w:rPr>
        <w:t>-</w:t>
      </w:r>
      <w:r w:rsidR="00FC5BE4">
        <w:rPr>
          <w:rFonts w:cs="Estrangelo Edessa"/>
          <w:bCs/>
          <w:color w:val="000000" w:themeColor="text1"/>
          <w:szCs w:val="28"/>
          <w:lang w:val="es-CO"/>
        </w:rPr>
        <w:t xml:space="preserve">y no de </w:t>
      </w:r>
      <w:r w:rsidR="000A66D2" w:rsidRPr="000A66D2">
        <w:rPr>
          <w:rFonts w:cs="Estrangelo Edessa"/>
          <w:bCs/>
          <w:color w:val="000000" w:themeColor="text1"/>
          <w:szCs w:val="28"/>
          <w:lang w:val="es-CO"/>
        </w:rPr>
        <w:t xml:space="preserve">la señora María Teresa </w:t>
      </w:r>
      <w:r w:rsidR="00440308" w:rsidRPr="000A66D2">
        <w:rPr>
          <w:rFonts w:cs="Estrangelo Edessa"/>
          <w:bCs/>
          <w:color w:val="000000" w:themeColor="text1"/>
          <w:szCs w:val="28"/>
          <w:lang w:val="es-CO"/>
        </w:rPr>
        <w:t xml:space="preserve">Londoño </w:t>
      </w:r>
      <w:r w:rsidR="000A66D2" w:rsidRPr="000A66D2">
        <w:rPr>
          <w:rFonts w:cs="Estrangelo Edessa"/>
          <w:bCs/>
          <w:color w:val="000000" w:themeColor="text1"/>
          <w:szCs w:val="28"/>
          <w:lang w:val="es-CO"/>
        </w:rPr>
        <w:t>Jaramillo</w:t>
      </w:r>
      <w:r w:rsidR="00E03171">
        <w:rPr>
          <w:rFonts w:cs="Estrangelo Edessa"/>
          <w:bCs/>
          <w:color w:val="000000" w:themeColor="text1"/>
          <w:szCs w:val="28"/>
          <w:lang w:val="es-CO"/>
        </w:rPr>
        <w:t>-</w:t>
      </w:r>
      <w:r w:rsidR="00FC5BE4">
        <w:rPr>
          <w:rFonts w:cs="Estrangelo Edessa"/>
          <w:bCs/>
          <w:color w:val="000000" w:themeColor="text1"/>
          <w:szCs w:val="28"/>
          <w:lang w:val="es-CO"/>
        </w:rPr>
        <w:t>,</w:t>
      </w:r>
      <w:r w:rsidR="000A66D2" w:rsidRPr="000A66D2">
        <w:rPr>
          <w:rFonts w:cs="Estrangelo Edessa"/>
          <w:bCs/>
          <w:color w:val="000000" w:themeColor="text1"/>
          <w:szCs w:val="28"/>
          <w:lang w:val="es-CO"/>
        </w:rPr>
        <w:t xml:space="preserve"> con posterioridad a las confirmaciones relacionadas previamente</w:t>
      </w:r>
      <w:r w:rsidR="00FC5BE4">
        <w:rPr>
          <w:rFonts w:cs="Estrangelo Edessa"/>
          <w:bCs/>
          <w:color w:val="000000" w:themeColor="text1"/>
          <w:szCs w:val="28"/>
          <w:lang w:val="es-CO"/>
        </w:rPr>
        <w:t>,</w:t>
      </w:r>
      <w:r w:rsidR="000A66D2" w:rsidRPr="000A66D2">
        <w:rPr>
          <w:rFonts w:cs="Estrangelo Edessa"/>
          <w:bCs/>
          <w:color w:val="000000" w:themeColor="text1"/>
          <w:szCs w:val="28"/>
          <w:lang w:val="es-CO"/>
        </w:rPr>
        <w:t xml:space="preserve"> con base en cada uno de los contratos </w:t>
      </w:r>
      <w:r w:rsidR="00FC5BE4">
        <w:rPr>
          <w:rFonts w:cs="Estrangelo Edessa"/>
          <w:bCs/>
          <w:color w:val="000000" w:themeColor="text1"/>
          <w:szCs w:val="28"/>
          <w:lang w:val="es-CO"/>
        </w:rPr>
        <w:t xml:space="preserve">allí </w:t>
      </w:r>
      <w:r w:rsidR="000A66D2" w:rsidRPr="000A66D2">
        <w:rPr>
          <w:rFonts w:cs="Estrangelo Edessa"/>
          <w:bCs/>
          <w:color w:val="000000" w:themeColor="text1"/>
          <w:szCs w:val="28"/>
          <w:lang w:val="es-CO"/>
        </w:rPr>
        <w:t>establecidos</w:t>
      </w:r>
      <w:r w:rsidR="00E03171">
        <w:rPr>
          <w:rFonts w:cs="Estrangelo Edessa"/>
          <w:bCs/>
          <w:color w:val="000000" w:themeColor="text1"/>
          <w:szCs w:val="28"/>
          <w:lang w:val="es-CO"/>
        </w:rPr>
        <w:t>,</w:t>
      </w:r>
      <w:r w:rsidR="000A66D2" w:rsidRPr="000A66D2">
        <w:rPr>
          <w:rFonts w:cs="Estrangelo Edessa"/>
          <w:bCs/>
          <w:color w:val="000000" w:themeColor="text1"/>
          <w:szCs w:val="28"/>
          <w:lang w:val="es-CO"/>
        </w:rPr>
        <w:t xml:space="preserve"> indicaba </w:t>
      </w:r>
      <w:r w:rsidR="00FC5BE4">
        <w:rPr>
          <w:rFonts w:cs="Estrangelo Edessa"/>
          <w:bCs/>
          <w:color w:val="000000" w:themeColor="text1"/>
          <w:szCs w:val="28"/>
          <w:lang w:val="es-CO"/>
        </w:rPr>
        <w:t xml:space="preserve">a </w:t>
      </w:r>
      <w:r w:rsidR="000A66D2" w:rsidRPr="000A66D2">
        <w:rPr>
          <w:rFonts w:cs="Estrangelo Edessa"/>
          <w:bCs/>
          <w:color w:val="000000" w:themeColor="text1"/>
          <w:szCs w:val="28"/>
          <w:lang w:val="es-CO"/>
        </w:rPr>
        <w:t>la</w:t>
      </w:r>
      <w:r w:rsidR="00586CCD">
        <w:rPr>
          <w:rFonts w:cs="Estrangelo Edessa"/>
          <w:bCs/>
          <w:color w:val="000000" w:themeColor="text1"/>
          <w:szCs w:val="28"/>
          <w:lang w:val="es-CO"/>
        </w:rPr>
        <w:t xml:space="preserve"> C.N.C. </w:t>
      </w:r>
      <w:r w:rsidR="000A66D2" w:rsidRPr="000A66D2">
        <w:rPr>
          <w:rFonts w:cs="Estrangelo Edessa"/>
          <w:bCs/>
          <w:color w:val="000000" w:themeColor="text1"/>
          <w:szCs w:val="28"/>
          <w:lang w:val="es-CO"/>
        </w:rPr>
        <w:t>el monto a consignar y solicitaba que esos dineros fuer</w:t>
      </w:r>
      <w:r w:rsidR="00FC5BE4">
        <w:rPr>
          <w:rFonts w:cs="Estrangelo Edessa"/>
          <w:bCs/>
          <w:color w:val="000000" w:themeColor="text1"/>
          <w:szCs w:val="28"/>
          <w:lang w:val="es-CO"/>
        </w:rPr>
        <w:t>a</w:t>
      </w:r>
      <w:r w:rsidR="000A66D2" w:rsidRPr="000A66D2">
        <w:rPr>
          <w:rFonts w:cs="Estrangelo Edessa"/>
          <w:bCs/>
          <w:color w:val="000000" w:themeColor="text1"/>
          <w:szCs w:val="28"/>
          <w:lang w:val="es-CO"/>
        </w:rPr>
        <w:t>n depositados directamente a unos terceros</w:t>
      </w:r>
      <w:r w:rsidR="00FC5BE4">
        <w:rPr>
          <w:rFonts w:cs="Estrangelo Edessa"/>
          <w:bCs/>
          <w:color w:val="000000" w:themeColor="text1"/>
          <w:szCs w:val="28"/>
          <w:lang w:val="es-CO"/>
        </w:rPr>
        <w:t>,</w:t>
      </w:r>
      <w:r w:rsidR="000A66D2" w:rsidRPr="000A66D2">
        <w:rPr>
          <w:rFonts w:cs="Estrangelo Edessa"/>
          <w:bCs/>
          <w:color w:val="000000" w:themeColor="text1"/>
          <w:szCs w:val="28"/>
          <w:lang w:val="es-CO"/>
        </w:rPr>
        <w:t xml:space="preserve"> al parecer proveedores de café</w:t>
      </w:r>
      <w:r w:rsidR="00E03171">
        <w:rPr>
          <w:rFonts w:cs="Estrangelo Edessa"/>
          <w:bCs/>
          <w:color w:val="000000" w:themeColor="text1"/>
          <w:szCs w:val="28"/>
          <w:lang w:val="es-CO"/>
        </w:rPr>
        <w:t>.</w:t>
      </w:r>
    </w:p>
    <w:p w14:paraId="1C5C7B69" w14:textId="33697978" w:rsidR="00586CCD" w:rsidRDefault="00E03171" w:rsidP="00586CCD">
      <w:pPr>
        <w:spacing w:before="100" w:beforeAutospacing="1"/>
        <w:ind w:firstLine="709"/>
        <w:rPr>
          <w:rFonts w:cs="Estrangelo Edessa"/>
          <w:bCs/>
          <w:color w:val="000000" w:themeColor="text1"/>
          <w:szCs w:val="28"/>
          <w:lang w:val="es-CO"/>
        </w:rPr>
      </w:pPr>
      <w:r>
        <w:rPr>
          <w:rFonts w:cs="Estrangelo Edessa"/>
          <w:bCs/>
          <w:color w:val="000000" w:themeColor="text1"/>
          <w:szCs w:val="28"/>
          <w:lang w:val="es-CO"/>
        </w:rPr>
        <w:t xml:space="preserve">Respecto de dichos documentos, el Tribunal enfatiza en que </w:t>
      </w:r>
      <w:r w:rsidR="000A66D2" w:rsidRPr="000A66D2">
        <w:rPr>
          <w:rFonts w:cs="Estrangelo Edessa"/>
          <w:bCs/>
          <w:color w:val="000000" w:themeColor="text1"/>
          <w:szCs w:val="28"/>
          <w:lang w:val="es-CO"/>
        </w:rPr>
        <w:t xml:space="preserve">son suscritos por Hernando </w:t>
      </w:r>
      <w:r w:rsidRPr="000A66D2">
        <w:rPr>
          <w:rFonts w:cs="Estrangelo Edessa"/>
          <w:bCs/>
          <w:color w:val="000000" w:themeColor="text1"/>
          <w:szCs w:val="28"/>
          <w:lang w:val="es-CO"/>
        </w:rPr>
        <w:t>Zuluaga</w:t>
      </w:r>
      <w:r>
        <w:rPr>
          <w:rFonts w:cs="Estrangelo Edessa"/>
          <w:bCs/>
          <w:color w:val="000000" w:themeColor="text1"/>
          <w:szCs w:val="28"/>
          <w:lang w:val="es-CO"/>
        </w:rPr>
        <w:t>, no</w:t>
      </w:r>
      <w:r w:rsidRPr="000A66D2">
        <w:rPr>
          <w:rFonts w:cs="Estrangelo Edessa"/>
          <w:bCs/>
          <w:color w:val="000000" w:themeColor="text1"/>
          <w:szCs w:val="28"/>
          <w:lang w:val="es-CO"/>
        </w:rPr>
        <w:t xml:space="preserve"> </w:t>
      </w:r>
      <w:r w:rsidR="000A66D2" w:rsidRPr="000A66D2">
        <w:rPr>
          <w:rFonts w:cs="Estrangelo Edessa"/>
          <w:bCs/>
          <w:color w:val="000000" w:themeColor="text1"/>
          <w:szCs w:val="28"/>
          <w:lang w:val="es-CO"/>
        </w:rPr>
        <w:t xml:space="preserve">a nombre de la señora María Teresa </w:t>
      </w:r>
      <w:r w:rsidR="00DA5B44" w:rsidRPr="000A66D2">
        <w:rPr>
          <w:rFonts w:cs="Estrangelo Edessa"/>
          <w:bCs/>
          <w:color w:val="000000" w:themeColor="text1"/>
          <w:szCs w:val="28"/>
          <w:lang w:val="es-CO"/>
        </w:rPr>
        <w:t xml:space="preserve">Londoño </w:t>
      </w:r>
      <w:r w:rsidR="000A66D2" w:rsidRPr="000A66D2">
        <w:rPr>
          <w:rFonts w:cs="Estrangelo Edessa"/>
          <w:bCs/>
          <w:color w:val="000000" w:themeColor="text1"/>
          <w:szCs w:val="28"/>
          <w:lang w:val="es-CO"/>
        </w:rPr>
        <w:t xml:space="preserve">Jaramillo sino de una persona jurídica </w:t>
      </w:r>
      <w:r w:rsidR="00E51A41">
        <w:rPr>
          <w:rFonts w:cs="Estrangelo Edessa"/>
          <w:bCs/>
          <w:color w:val="000000" w:themeColor="text1"/>
          <w:szCs w:val="28"/>
          <w:lang w:val="es-CO"/>
        </w:rPr>
        <w:t xml:space="preserve">(Comercial </w:t>
      </w:r>
      <w:proofErr w:type="spellStart"/>
      <w:r w:rsidR="00E51A41">
        <w:rPr>
          <w:rFonts w:cs="Estrangelo Edessa"/>
          <w:bCs/>
          <w:color w:val="000000" w:themeColor="text1"/>
          <w:szCs w:val="28"/>
          <w:lang w:val="es-CO"/>
        </w:rPr>
        <w:t>Happy</w:t>
      </w:r>
      <w:proofErr w:type="spellEnd"/>
      <w:r w:rsidR="00E51A41">
        <w:rPr>
          <w:rFonts w:cs="Estrangelo Edessa"/>
          <w:bCs/>
          <w:color w:val="000000" w:themeColor="text1"/>
          <w:szCs w:val="28"/>
          <w:lang w:val="es-CO"/>
        </w:rPr>
        <w:t xml:space="preserve"> </w:t>
      </w:r>
      <w:proofErr w:type="spellStart"/>
      <w:r w:rsidR="00E51A41">
        <w:rPr>
          <w:rFonts w:cs="Estrangelo Edessa"/>
          <w:bCs/>
          <w:color w:val="000000" w:themeColor="text1"/>
          <w:szCs w:val="28"/>
          <w:lang w:val="es-CO"/>
        </w:rPr>
        <w:t>Coffee</w:t>
      </w:r>
      <w:proofErr w:type="spellEnd"/>
      <w:r w:rsidR="00E51A41">
        <w:rPr>
          <w:rFonts w:cs="Estrangelo Edessa"/>
          <w:bCs/>
          <w:color w:val="000000" w:themeColor="text1"/>
          <w:szCs w:val="28"/>
          <w:lang w:val="es-CO"/>
        </w:rPr>
        <w:t xml:space="preserve"> SAS) </w:t>
      </w:r>
      <w:r w:rsidR="000A66D2" w:rsidRPr="000A66D2">
        <w:rPr>
          <w:rFonts w:cs="Estrangelo Edessa"/>
          <w:bCs/>
          <w:color w:val="000000" w:themeColor="text1"/>
          <w:szCs w:val="28"/>
          <w:lang w:val="es-CO"/>
        </w:rPr>
        <w:t>totalmente ajena al pregonado contrato de suministro</w:t>
      </w:r>
      <w:r>
        <w:rPr>
          <w:rFonts w:cs="Estrangelo Edessa"/>
          <w:bCs/>
          <w:color w:val="000000" w:themeColor="text1"/>
          <w:szCs w:val="28"/>
          <w:lang w:val="es-CO"/>
        </w:rPr>
        <w:t xml:space="preserve">, </w:t>
      </w:r>
      <w:r w:rsidR="000A66D2" w:rsidRPr="000A66D2">
        <w:rPr>
          <w:rFonts w:cs="Estrangelo Edessa"/>
          <w:bCs/>
          <w:color w:val="000000" w:themeColor="text1"/>
          <w:szCs w:val="28"/>
          <w:lang w:val="es-CO"/>
        </w:rPr>
        <w:t>amparad</w:t>
      </w:r>
      <w:r w:rsidR="006B6C6F">
        <w:rPr>
          <w:rFonts w:cs="Estrangelo Edessa"/>
          <w:bCs/>
          <w:color w:val="000000" w:themeColor="text1"/>
          <w:szCs w:val="28"/>
          <w:lang w:val="es-CO"/>
        </w:rPr>
        <w:t>o</w:t>
      </w:r>
      <w:r w:rsidR="000A66D2" w:rsidRPr="000A66D2">
        <w:rPr>
          <w:rFonts w:cs="Estrangelo Edessa"/>
          <w:bCs/>
          <w:color w:val="000000" w:themeColor="text1"/>
          <w:szCs w:val="28"/>
          <w:lang w:val="es-CO"/>
        </w:rPr>
        <w:t xml:space="preserve"> en la póliza de seguros </w:t>
      </w:r>
      <w:r w:rsidR="00440308">
        <w:rPr>
          <w:rFonts w:cs="Estrangelo Edessa"/>
          <w:bCs/>
          <w:color w:val="000000" w:themeColor="text1"/>
          <w:szCs w:val="28"/>
          <w:lang w:val="es-CO"/>
        </w:rPr>
        <w:t>de</w:t>
      </w:r>
      <w:r w:rsidR="000A66D2" w:rsidRPr="000A66D2">
        <w:rPr>
          <w:rFonts w:cs="Estrangelo Edessa"/>
          <w:bCs/>
          <w:color w:val="000000" w:themeColor="text1"/>
          <w:szCs w:val="28"/>
          <w:lang w:val="es-CO"/>
        </w:rPr>
        <w:t xml:space="preserve"> esta litis</w:t>
      </w:r>
      <w:r w:rsidR="006B6C6F">
        <w:rPr>
          <w:rFonts w:cs="Estrangelo Edessa"/>
          <w:bCs/>
          <w:color w:val="000000" w:themeColor="text1"/>
          <w:szCs w:val="28"/>
          <w:lang w:val="es-CO"/>
        </w:rPr>
        <w:t>.</w:t>
      </w:r>
    </w:p>
    <w:p w14:paraId="7BD21C72" w14:textId="76B38CC6" w:rsidR="00586CCD" w:rsidRDefault="00CA66BB" w:rsidP="00586CCD">
      <w:pPr>
        <w:spacing w:before="100" w:beforeAutospacing="1"/>
        <w:ind w:firstLine="709"/>
        <w:rPr>
          <w:rFonts w:cs="Estrangelo Edessa"/>
          <w:bCs/>
          <w:color w:val="000000" w:themeColor="text1"/>
          <w:szCs w:val="28"/>
          <w:lang w:val="es-CO"/>
        </w:rPr>
      </w:pPr>
      <w:r>
        <w:rPr>
          <w:rFonts w:cs="Estrangelo Edessa"/>
          <w:bCs/>
          <w:color w:val="000000" w:themeColor="text1"/>
          <w:szCs w:val="28"/>
          <w:lang w:val="es-CO"/>
        </w:rPr>
        <w:lastRenderedPageBreak/>
        <w:t>Apunta q</w:t>
      </w:r>
      <w:r w:rsidR="006B6C6F">
        <w:rPr>
          <w:rFonts w:cs="Estrangelo Edessa"/>
          <w:bCs/>
          <w:color w:val="000000" w:themeColor="text1"/>
          <w:szCs w:val="28"/>
          <w:lang w:val="es-CO"/>
        </w:rPr>
        <w:t>ue</w:t>
      </w:r>
      <w:r w:rsidR="000A66D2" w:rsidRPr="000A66D2">
        <w:rPr>
          <w:rFonts w:cs="Estrangelo Edessa"/>
          <w:bCs/>
          <w:color w:val="000000" w:themeColor="text1"/>
          <w:szCs w:val="28"/>
          <w:lang w:val="es-CO"/>
        </w:rPr>
        <w:t xml:space="preserve"> en el curso del trámite no hubo actividad probatoria de la parte demandante tendiente a demostrar que ello se realizó por el señor Zul</w:t>
      </w:r>
      <w:r w:rsidR="00DA5B44">
        <w:rPr>
          <w:rFonts w:cs="Estrangelo Edessa"/>
          <w:bCs/>
          <w:color w:val="000000" w:themeColor="text1"/>
          <w:szCs w:val="28"/>
          <w:lang w:val="es-CO"/>
        </w:rPr>
        <w:t>u</w:t>
      </w:r>
      <w:r w:rsidR="000A66D2" w:rsidRPr="000A66D2">
        <w:rPr>
          <w:rFonts w:cs="Estrangelo Edessa"/>
          <w:bCs/>
          <w:color w:val="000000" w:themeColor="text1"/>
          <w:szCs w:val="28"/>
          <w:lang w:val="es-CO"/>
        </w:rPr>
        <w:t xml:space="preserve">aga Corrales como diputado o mandatario de la señora </w:t>
      </w:r>
      <w:r w:rsidR="006B6C6F" w:rsidRPr="000A66D2">
        <w:rPr>
          <w:rFonts w:cs="Estrangelo Edessa"/>
          <w:bCs/>
          <w:color w:val="000000" w:themeColor="text1"/>
          <w:szCs w:val="28"/>
          <w:lang w:val="es-CO"/>
        </w:rPr>
        <w:t xml:space="preserve">Londoño </w:t>
      </w:r>
      <w:r w:rsidR="000A66D2" w:rsidRPr="000A66D2">
        <w:rPr>
          <w:rFonts w:cs="Estrangelo Edessa"/>
          <w:bCs/>
          <w:color w:val="000000" w:themeColor="text1"/>
          <w:szCs w:val="28"/>
          <w:lang w:val="es-CO"/>
        </w:rPr>
        <w:t>Jaramillo</w:t>
      </w:r>
      <w:r w:rsidR="006B6C6F">
        <w:rPr>
          <w:rFonts w:cs="Estrangelo Edessa"/>
          <w:bCs/>
          <w:color w:val="000000" w:themeColor="text1"/>
          <w:szCs w:val="28"/>
          <w:lang w:val="es-CO"/>
        </w:rPr>
        <w:t>,</w:t>
      </w:r>
      <w:r w:rsidR="000A66D2" w:rsidRPr="000A66D2">
        <w:rPr>
          <w:rFonts w:cs="Estrangelo Edessa"/>
          <w:bCs/>
          <w:color w:val="000000" w:themeColor="text1"/>
          <w:szCs w:val="28"/>
          <w:lang w:val="es-CO"/>
        </w:rPr>
        <w:t xml:space="preserve"> puesto que nunca llam</w:t>
      </w:r>
      <w:r w:rsidR="006B6C6F">
        <w:rPr>
          <w:rFonts w:cs="Estrangelo Edessa"/>
          <w:bCs/>
          <w:color w:val="000000" w:themeColor="text1"/>
          <w:szCs w:val="28"/>
          <w:lang w:val="es-CO"/>
        </w:rPr>
        <w:t>ó</w:t>
      </w:r>
      <w:r w:rsidR="000A66D2" w:rsidRPr="000A66D2">
        <w:rPr>
          <w:rFonts w:cs="Estrangelo Edessa"/>
          <w:bCs/>
          <w:color w:val="000000" w:themeColor="text1"/>
          <w:szCs w:val="28"/>
          <w:lang w:val="es-CO"/>
        </w:rPr>
        <w:t xml:space="preserve"> a </w:t>
      </w:r>
      <w:r w:rsidR="006B6C6F">
        <w:rPr>
          <w:rFonts w:cs="Estrangelo Edessa"/>
          <w:bCs/>
          <w:color w:val="000000" w:themeColor="text1"/>
          <w:szCs w:val="28"/>
          <w:lang w:val="es-CO"/>
        </w:rPr>
        <w:t>que</w:t>
      </w:r>
      <w:r w:rsidR="00DA5B44">
        <w:rPr>
          <w:rFonts w:cs="Estrangelo Edessa"/>
          <w:bCs/>
          <w:color w:val="000000" w:themeColor="text1"/>
          <w:szCs w:val="28"/>
          <w:lang w:val="es-CO"/>
        </w:rPr>
        <w:t xml:space="preserve"> estos</w:t>
      </w:r>
      <w:r w:rsidR="006B6C6F">
        <w:rPr>
          <w:rFonts w:cs="Estrangelo Edessa"/>
          <w:bCs/>
          <w:color w:val="000000" w:themeColor="text1"/>
          <w:szCs w:val="28"/>
          <w:lang w:val="es-CO"/>
        </w:rPr>
        <w:t xml:space="preserve"> </w:t>
      </w:r>
      <w:r w:rsidR="000A66D2" w:rsidRPr="000A66D2">
        <w:rPr>
          <w:rFonts w:cs="Estrangelo Edessa"/>
          <w:bCs/>
          <w:color w:val="000000" w:themeColor="text1"/>
          <w:szCs w:val="28"/>
          <w:lang w:val="es-CO"/>
        </w:rPr>
        <w:t>rendi</w:t>
      </w:r>
      <w:r w:rsidR="006B6C6F">
        <w:rPr>
          <w:rFonts w:cs="Estrangelo Edessa"/>
          <w:bCs/>
          <w:color w:val="000000" w:themeColor="text1"/>
          <w:szCs w:val="28"/>
          <w:lang w:val="es-CO"/>
        </w:rPr>
        <w:t>e</w:t>
      </w:r>
      <w:r w:rsidR="000A66D2" w:rsidRPr="000A66D2">
        <w:rPr>
          <w:rFonts w:cs="Estrangelo Edessa"/>
          <w:bCs/>
          <w:color w:val="000000" w:themeColor="text1"/>
          <w:szCs w:val="28"/>
          <w:lang w:val="es-CO"/>
        </w:rPr>
        <w:t>r</w:t>
      </w:r>
      <w:r w:rsidR="006B6C6F">
        <w:rPr>
          <w:rFonts w:cs="Estrangelo Edessa"/>
          <w:bCs/>
          <w:color w:val="000000" w:themeColor="text1"/>
          <w:szCs w:val="28"/>
          <w:lang w:val="es-CO"/>
        </w:rPr>
        <w:t>an</w:t>
      </w:r>
      <w:r w:rsidR="000A66D2" w:rsidRPr="000A66D2">
        <w:rPr>
          <w:rFonts w:cs="Estrangelo Edessa"/>
          <w:bCs/>
          <w:color w:val="000000" w:themeColor="text1"/>
          <w:szCs w:val="28"/>
          <w:lang w:val="es-CO"/>
        </w:rPr>
        <w:t xml:space="preserve"> testimonio</w:t>
      </w:r>
      <w:r w:rsidR="006B6C6F">
        <w:rPr>
          <w:rFonts w:cs="Estrangelo Edessa"/>
          <w:bCs/>
          <w:color w:val="000000" w:themeColor="text1"/>
          <w:szCs w:val="28"/>
          <w:lang w:val="es-CO"/>
        </w:rPr>
        <w:t xml:space="preserve">, ni </w:t>
      </w:r>
      <w:r w:rsidR="000A66D2" w:rsidRPr="000A66D2">
        <w:rPr>
          <w:rFonts w:cs="Estrangelo Edessa"/>
          <w:bCs/>
          <w:color w:val="000000" w:themeColor="text1"/>
          <w:szCs w:val="28"/>
          <w:lang w:val="es-CO"/>
        </w:rPr>
        <w:t>aportó medio de prueba diferente a las versiones de sus propios dependientes</w:t>
      </w:r>
      <w:r w:rsidR="006B6C6F">
        <w:rPr>
          <w:rFonts w:cs="Estrangelo Edessa"/>
          <w:bCs/>
          <w:color w:val="000000" w:themeColor="text1"/>
          <w:szCs w:val="28"/>
          <w:lang w:val="es-CO"/>
        </w:rPr>
        <w:t>,</w:t>
      </w:r>
      <w:r w:rsidR="000A66D2" w:rsidRPr="000A66D2">
        <w:rPr>
          <w:rFonts w:cs="Estrangelo Edessa"/>
          <w:bCs/>
          <w:color w:val="000000" w:themeColor="text1"/>
          <w:szCs w:val="28"/>
          <w:lang w:val="es-CO"/>
        </w:rPr>
        <w:t xml:space="preserve"> quienes indicaron que existían instrucciones verbales de la señora María Teresa </w:t>
      </w:r>
      <w:r w:rsidR="00DA5B44" w:rsidRPr="000A66D2">
        <w:rPr>
          <w:rFonts w:cs="Estrangelo Edessa"/>
          <w:bCs/>
          <w:color w:val="000000" w:themeColor="text1"/>
          <w:szCs w:val="28"/>
          <w:lang w:val="es-CO"/>
        </w:rPr>
        <w:t xml:space="preserve">Londoño </w:t>
      </w:r>
      <w:r w:rsidR="000A66D2" w:rsidRPr="000A66D2">
        <w:rPr>
          <w:rFonts w:cs="Estrangelo Edessa"/>
          <w:bCs/>
          <w:color w:val="000000" w:themeColor="text1"/>
          <w:szCs w:val="28"/>
          <w:lang w:val="es-CO"/>
        </w:rPr>
        <w:t>que originaron esas solicitudes de pago</w:t>
      </w:r>
      <w:r w:rsidR="006B6C6F">
        <w:rPr>
          <w:rFonts w:cs="Estrangelo Edessa"/>
          <w:bCs/>
          <w:color w:val="000000" w:themeColor="text1"/>
          <w:szCs w:val="28"/>
          <w:lang w:val="es-CO"/>
        </w:rPr>
        <w:t>. Em</w:t>
      </w:r>
      <w:r w:rsidR="000A66D2" w:rsidRPr="000A66D2">
        <w:rPr>
          <w:rFonts w:cs="Estrangelo Edessa"/>
          <w:bCs/>
          <w:color w:val="000000" w:themeColor="text1"/>
          <w:szCs w:val="28"/>
          <w:lang w:val="es-CO"/>
        </w:rPr>
        <w:t>pero el texto de estas contradice lo afirmado</w:t>
      </w:r>
      <w:r w:rsidR="006B6C6F">
        <w:rPr>
          <w:rFonts w:cs="Estrangelo Edessa"/>
          <w:bCs/>
          <w:color w:val="000000" w:themeColor="text1"/>
          <w:szCs w:val="28"/>
          <w:lang w:val="es-CO"/>
        </w:rPr>
        <w:t>.</w:t>
      </w:r>
    </w:p>
    <w:p w14:paraId="7042B322" w14:textId="4961DFAF" w:rsidR="003D1367" w:rsidRDefault="006B6C6F" w:rsidP="003D1367">
      <w:pPr>
        <w:spacing w:before="100" w:beforeAutospacing="1"/>
        <w:ind w:firstLine="709"/>
        <w:rPr>
          <w:rFonts w:cs="Estrangelo Edessa"/>
          <w:bCs/>
          <w:color w:val="000000" w:themeColor="text1"/>
          <w:szCs w:val="28"/>
          <w:lang w:val="es-CO"/>
        </w:rPr>
      </w:pPr>
      <w:r>
        <w:rPr>
          <w:rFonts w:cs="Estrangelo Edessa"/>
          <w:bCs/>
          <w:color w:val="000000" w:themeColor="text1"/>
          <w:szCs w:val="28"/>
          <w:lang w:val="es-CO"/>
        </w:rPr>
        <w:t>E</w:t>
      </w:r>
      <w:r w:rsidR="000A66D2" w:rsidRPr="000A66D2">
        <w:rPr>
          <w:rFonts w:cs="Estrangelo Edessa"/>
          <w:bCs/>
          <w:color w:val="000000" w:themeColor="text1"/>
          <w:szCs w:val="28"/>
          <w:lang w:val="es-CO"/>
        </w:rPr>
        <w:t>n este punto</w:t>
      </w:r>
      <w:r w:rsidR="00DA5B44">
        <w:rPr>
          <w:rFonts w:cs="Estrangelo Edessa"/>
          <w:bCs/>
          <w:color w:val="000000" w:themeColor="text1"/>
          <w:szCs w:val="28"/>
          <w:lang w:val="es-CO"/>
        </w:rPr>
        <w:t xml:space="preserve"> recalca</w:t>
      </w:r>
      <w:r w:rsidR="000A66D2" w:rsidRPr="000A66D2">
        <w:rPr>
          <w:rFonts w:cs="Estrangelo Edessa"/>
          <w:bCs/>
          <w:color w:val="000000" w:themeColor="text1"/>
          <w:szCs w:val="28"/>
          <w:lang w:val="es-CO"/>
        </w:rPr>
        <w:t xml:space="preserve"> </w:t>
      </w:r>
      <w:r w:rsidR="00DA5B44">
        <w:rPr>
          <w:rFonts w:cs="Estrangelo Edessa"/>
          <w:bCs/>
          <w:color w:val="000000" w:themeColor="text1"/>
          <w:szCs w:val="28"/>
          <w:lang w:val="es-CO"/>
        </w:rPr>
        <w:t xml:space="preserve">que </w:t>
      </w:r>
      <w:r w:rsidR="003D1367">
        <w:rPr>
          <w:rFonts w:cs="Estrangelo Edessa"/>
          <w:bCs/>
          <w:color w:val="000000" w:themeColor="text1"/>
          <w:szCs w:val="28"/>
          <w:lang w:val="es-CO"/>
        </w:rPr>
        <w:t xml:space="preserve">en su concepto </w:t>
      </w:r>
      <w:r w:rsidR="000A66D2" w:rsidRPr="000A66D2">
        <w:rPr>
          <w:rFonts w:cs="Estrangelo Edessa"/>
          <w:bCs/>
          <w:color w:val="000000" w:themeColor="text1"/>
          <w:szCs w:val="28"/>
          <w:lang w:val="es-CO"/>
        </w:rPr>
        <w:t>cuenta con más peso de acreditación lo que obra por escrito</w:t>
      </w:r>
      <w:r w:rsidR="00CA66BB">
        <w:rPr>
          <w:rFonts w:cs="Estrangelo Edessa"/>
          <w:bCs/>
          <w:color w:val="000000" w:themeColor="text1"/>
          <w:szCs w:val="28"/>
          <w:lang w:val="es-CO"/>
        </w:rPr>
        <w:t xml:space="preserve">, </w:t>
      </w:r>
      <w:r w:rsidR="000A66D2" w:rsidRPr="000A66D2">
        <w:rPr>
          <w:rFonts w:cs="Estrangelo Edessa"/>
          <w:bCs/>
          <w:color w:val="000000" w:themeColor="text1"/>
          <w:szCs w:val="28"/>
          <w:lang w:val="es-CO"/>
        </w:rPr>
        <w:t>aportado por la misma parte demandante</w:t>
      </w:r>
      <w:r>
        <w:rPr>
          <w:rFonts w:cs="Estrangelo Edessa"/>
          <w:bCs/>
          <w:color w:val="000000" w:themeColor="text1"/>
          <w:szCs w:val="28"/>
          <w:lang w:val="es-CO"/>
        </w:rPr>
        <w:t>.</w:t>
      </w:r>
    </w:p>
    <w:p w14:paraId="531EA031" w14:textId="716577A1" w:rsidR="003D1367" w:rsidRDefault="006B6C6F" w:rsidP="003D1367">
      <w:pPr>
        <w:spacing w:before="100" w:beforeAutospacing="1"/>
        <w:ind w:firstLine="709"/>
        <w:rPr>
          <w:rFonts w:cs="Estrangelo Edessa"/>
          <w:bCs/>
          <w:color w:val="000000" w:themeColor="text1"/>
          <w:szCs w:val="28"/>
          <w:lang w:val="es-CO"/>
        </w:rPr>
      </w:pPr>
      <w:r>
        <w:rPr>
          <w:rFonts w:cs="Estrangelo Edessa"/>
          <w:bCs/>
          <w:color w:val="000000" w:themeColor="text1"/>
          <w:szCs w:val="28"/>
          <w:lang w:val="es-CO"/>
        </w:rPr>
        <w:t xml:space="preserve">3) </w:t>
      </w:r>
      <w:r w:rsidR="00DA5B44" w:rsidRPr="000A66D2">
        <w:rPr>
          <w:rFonts w:cs="Estrangelo Edessa"/>
          <w:bCs/>
          <w:color w:val="000000" w:themeColor="text1"/>
          <w:szCs w:val="28"/>
          <w:lang w:val="es-CO"/>
        </w:rPr>
        <w:t xml:space="preserve">Ahora </w:t>
      </w:r>
      <w:r w:rsidR="000A66D2" w:rsidRPr="000A66D2">
        <w:rPr>
          <w:rFonts w:cs="Estrangelo Edessa"/>
          <w:bCs/>
          <w:color w:val="000000" w:themeColor="text1"/>
          <w:szCs w:val="28"/>
          <w:lang w:val="es-CO"/>
        </w:rPr>
        <w:t>bien</w:t>
      </w:r>
      <w:r w:rsidR="00DA5B44">
        <w:rPr>
          <w:rFonts w:cs="Estrangelo Edessa"/>
          <w:bCs/>
          <w:color w:val="000000" w:themeColor="text1"/>
          <w:szCs w:val="28"/>
          <w:lang w:val="es-CO"/>
        </w:rPr>
        <w:t xml:space="preserve">, </w:t>
      </w:r>
      <w:r w:rsidR="00CA66BB">
        <w:rPr>
          <w:rFonts w:cs="Estrangelo Edessa"/>
          <w:bCs/>
          <w:color w:val="000000" w:themeColor="text1"/>
          <w:szCs w:val="28"/>
          <w:lang w:val="es-CO"/>
        </w:rPr>
        <w:t xml:space="preserve">memora que </w:t>
      </w:r>
      <w:r w:rsidR="000A66D2" w:rsidRPr="000A66D2">
        <w:rPr>
          <w:rFonts w:cs="Estrangelo Edessa"/>
          <w:bCs/>
          <w:color w:val="000000" w:themeColor="text1"/>
          <w:szCs w:val="28"/>
          <w:lang w:val="es-CO"/>
        </w:rPr>
        <w:t xml:space="preserve">para probar la consignación del monto </w:t>
      </w:r>
      <w:r w:rsidR="00E51A41">
        <w:rPr>
          <w:rFonts w:cs="Estrangelo Edessa"/>
          <w:bCs/>
          <w:color w:val="000000" w:themeColor="text1"/>
          <w:szCs w:val="28"/>
          <w:lang w:val="es-CO"/>
        </w:rPr>
        <w:t xml:space="preserve">por $635.950.000,oo </w:t>
      </w:r>
      <w:r w:rsidR="00E51A41" w:rsidRPr="000A66D2">
        <w:rPr>
          <w:rFonts w:cs="Estrangelo Edessa"/>
          <w:bCs/>
          <w:color w:val="000000" w:themeColor="text1"/>
          <w:szCs w:val="28"/>
          <w:lang w:val="es-CO"/>
        </w:rPr>
        <w:t>de los anticipos</w:t>
      </w:r>
      <w:r w:rsidR="00E51A41">
        <w:rPr>
          <w:rFonts w:cs="Estrangelo Edessa"/>
          <w:bCs/>
          <w:color w:val="000000" w:themeColor="text1"/>
          <w:szCs w:val="28"/>
          <w:lang w:val="es-CO"/>
        </w:rPr>
        <w:t xml:space="preserve"> no amortizados</w:t>
      </w:r>
      <w:r w:rsidR="000A66D2" w:rsidRPr="000A66D2">
        <w:rPr>
          <w:rFonts w:cs="Estrangelo Edessa"/>
          <w:bCs/>
          <w:color w:val="000000" w:themeColor="text1"/>
          <w:szCs w:val="28"/>
          <w:lang w:val="es-CO"/>
        </w:rPr>
        <w:t xml:space="preserve"> que la demandante </w:t>
      </w:r>
      <w:r w:rsidR="00440308">
        <w:rPr>
          <w:rFonts w:cs="Estrangelo Edessa"/>
          <w:bCs/>
          <w:color w:val="000000" w:themeColor="text1"/>
          <w:szCs w:val="28"/>
          <w:lang w:val="es-CO"/>
        </w:rPr>
        <w:t xml:space="preserve">afirma </w:t>
      </w:r>
      <w:r w:rsidR="000A66D2" w:rsidRPr="000A66D2">
        <w:rPr>
          <w:rFonts w:cs="Estrangelo Edessa"/>
          <w:bCs/>
          <w:color w:val="000000" w:themeColor="text1"/>
          <w:szCs w:val="28"/>
          <w:lang w:val="es-CO"/>
        </w:rPr>
        <w:t>que correspondían a contratos de suministro</w:t>
      </w:r>
      <w:r w:rsidR="00DA5B44">
        <w:rPr>
          <w:rFonts w:cs="Estrangelo Edessa"/>
          <w:bCs/>
          <w:color w:val="000000" w:themeColor="text1"/>
          <w:szCs w:val="28"/>
          <w:lang w:val="es-CO"/>
        </w:rPr>
        <w:t xml:space="preserve"> e</w:t>
      </w:r>
      <w:r w:rsidR="000A66D2" w:rsidRPr="000A66D2">
        <w:rPr>
          <w:rFonts w:cs="Estrangelo Edessa"/>
          <w:bCs/>
          <w:color w:val="000000" w:themeColor="text1"/>
          <w:szCs w:val="28"/>
          <w:lang w:val="es-CO"/>
        </w:rPr>
        <w:t xml:space="preserve">ntre ella y María Teresa </w:t>
      </w:r>
      <w:r w:rsidR="00E51A41" w:rsidRPr="000A66D2">
        <w:rPr>
          <w:rFonts w:cs="Estrangelo Edessa"/>
          <w:bCs/>
          <w:color w:val="000000" w:themeColor="text1"/>
          <w:szCs w:val="28"/>
          <w:lang w:val="es-CO"/>
        </w:rPr>
        <w:t xml:space="preserve">Londoño </w:t>
      </w:r>
      <w:r w:rsidR="000A66D2" w:rsidRPr="000A66D2">
        <w:rPr>
          <w:rFonts w:cs="Estrangelo Edessa"/>
          <w:bCs/>
          <w:color w:val="000000" w:themeColor="text1"/>
          <w:szCs w:val="28"/>
          <w:lang w:val="es-CO"/>
        </w:rPr>
        <w:t>Jaramillo</w:t>
      </w:r>
      <w:r w:rsidR="00DA5B44">
        <w:rPr>
          <w:rFonts w:cs="Estrangelo Edessa"/>
          <w:bCs/>
          <w:color w:val="000000" w:themeColor="text1"/>
          <w:szCs w:val="28"/>
          <w:lang w:val="es-CO"/>
        </w:rPr>
        <w:t>, a</w:t>
      </w:r>
      <w:r w:rsidR="00CA66BB">
        <w:rPr>
          <w:rFonts w:cs="Estrangelo Edessa"/>
          <w:bCs/>
          <w:color w:val="000000" w:themeColor="text1"/>
          <w:szCs w:val="28"/>
          <w:lang w:val="es-CO"/>
        </w:rPr>
        <w:t xml:space="preserve">llegó </w:t>
      </w:r>
      <w:r w:rsidR="003D1367">
        <w:rPr>
          <w:rFonts w:cs="Estrangelo Edessa"/>
          <w:bCs/>
          <w:color w:val="000000" w:themeColor="text1"/>
          <w:szCs w:val="28"/>
          <w:lang w:val="es-CO"/>
        </w:rPr>
        <w:t xml:space="preserve">C.N.C. </w:t>
      </w:r>
      <w:r w:rsidR="000A66D2" w:rsidRPr="000A66D2">
        <w:rPr>
          <w:rFonts w:cs="Estrangelo Edessa"/>
          <w:bCs/>
          <w:color w:val="000000" w:themeColor="text1"/>
          <w:szCs w:val="28"/>
          <w:lang w:val="es-CO"/>
        </w:rPr>
        <w:t xml:space="preserve">los pantallazos de las consignaciones realizadas desde el portal del </w:t>
      </w:r>
      <w:r w:rsidR="00DA5B44" w:rsidRPr="000A66D2">
        <w:rPr>
          <w:rFonts w:cs="Estrangelo Edessa"/>
          <w:bCs/>
          <w:color w:val="000000" w:themeColor="text1"/>
          <w:szCs w:val="28"/>
          <w:lang w:val="es-CO"/>
        </w:rPr>
        <w:t xml:space="preserve">Banco Davivienda </w:t>
      </w:r>
      <w:r w:rsidR="000A66D2" w:rsidRPr="000A66D2">
        <w:rPr>
          <w:rFonts w:cs="Estrangelo Edessa"/>
          <w:bCs/>
          <w:color w:val="000000" w:themeColor="text1"/>
          <w:szCs w:val="28"/>
          <w:lang w:val="es-CO"/>
        </w:rPr>
        <w:t>a los presuntos proveedores de café que indicaba el señor  Zul</w:t>
      </w:r>
      <w:r w:rsidR="00DA5B44">
        <w:rPr>
          <w:rFonts w:cs="Estrangelo Edessa"/>
          <w:bCs/>
          <w:color w:val="000000" w:themeColor="text1"/>
          <w:szCs w:val="28"/>
          <w:lang w:val="es-CO"/>
        </w:rPr>
        <w:t>u</w:t>
      </w:r>
      <w:r w:rsidR="000A66D2" w:rsidRPr="000A66D2">
        <w:rPr>
          <w:rFonts w:cs="Estrangelo Edessa"/>
          <w:bCs/>
          <w:color w:val="000000" w:themeColor="text1"/>
          <w:szCs w:val="28"/>
          <w:lang w:val="es-CO"/>
        </w:rPr>
        <w:t>aga Corrales</w:t>
      </w:r>
      <w:r w:rsidR="00DA5B44">
        <w:rPr>
          <w:rFonts w:cs="Estrangelo Edessa"/>
          <w:bCs/>
          <w:color w:val="000000" w:themeColor="text1"/>
          <w:szCs w:val="28"/>
          <w:lang w:val="es-CO"/>
        </w:rPr>
        <w:t>,</w:t>
      </w:r>
      <w:r w:rsidR="000A66D2" w:rsidRPr="000A66D2">
        <w:rPr>
          <w:rFonts w:cs="Estrangelo Edessa"/>
          <w:bCs/>
          <w:color w:val="000000" w:themeColor="text1"/>
          <w:szCs w:val="28"/>
          <w:lang w:val="es-CO"/>
        </w:rPr>
        <w:t xml:space="preserve"> como representante legal de </w:t>
      </w:r>
      <w:r w:rsidR="00DA5B44" w:rsidRPr="000A66D2">
        <w:rPr>
          <w:rFonts w:cs="Estrangelo Edessa"/>
          <w:bCs/>
          <w:color w:val="000000" w:themeColor="text1"/>
          <w:szCs w:val="28"/>
          <w:lang w:val="es-CO"/>
        </w:rPr>
        <w:t>Comercial</w:t>
      </w:r>
      <w:r w:rsidR="00DA5B44">
        <w:rPr>
          <w:rFonts w:cs="Estrangelo Edessa"/>
          <w:bCs/>
          <w:color w:val="000000" w:themeColor="text1"/>
          <w:szCs w:val="28"/>
          <w:lang w:val="es-CO"/>
        </w:rPr>
        <w:t xml:space="preserve"> </w:t>
      </w:r>
      <w:proofErr w:type="spellStart"/>
      <w:r w:rsidR="00DA5B44">
        <w:rPr>
          <w:rFonts w:cs="Estrangelo Edessa"/>
          <w:bCs/>
          <w:color w:val="000000" w:themeColor="text1"/>
          <w:szCs w:val="28"/>
          <w:lang w:val="es-CO"/>
        </w:rPr>
        <w:t>Happy</w:t>
      </w:r>
      <w:proofErr w:type="spellEnd"/>
      <w:r w:rsidR="00DA5B44">
        <w:rPr>
          <w:rFonts w:cs="Estrangelo Edessa"/>
          <w:bCs/>
          <w:color w:val="000000" w:themeColor="text1"/>
          <w:szCs w:val="28"/>
          <w:lang w:val="es-CO"/>
        </w:rPr>
        <w:t xml:space="preserve"> Coffe</w:t>
      </w:r>
      <w:r w:rsidR="000A66D2" w:rsidRPr="000A66D2">
        <w:rPr>
          <w:rFonts w:cs="Estrangelo Edessa"/>
          <w:bCs/>
          <w:color w:val="000000" w:themeColor="text1"/>
          <w:szCs w:val="28"/>
          <w:lang w:val="es-CO"/>
        </w:rPr>
        <w:t xml:space="preserve"> </w:t>
      </w:r>
      <w:r w:rsidR="00DA5B44">
        <w:rPr>
          <w:rFonts w:cs="Estrangelo Edessa"/>
          <w:bCs/>
          <w:color w:val="000000" w:themeColor="text1"/>
          <w:szCs w:val="28"/>
          <w:lang w:val="es-CO"/>
        </w:rPr>
        <w:t xml:space="preserve">SAS, </w:t>
      </w:r>
      <w:r w:rsidR="000A66D2" w:rsidRPr="000A66D2">
        <w:rPr>
          <w:rFonts w:cs="Estrangelo Edessa"/>
          <w:bCs/>
          <w:color w:val="000000" w:themeColor="text1"/>
          <w:szCs w:val="28"/>
          <w:lang w:val="es-CO"/>
        </w:rPr>
        <w:t xml:space="preserve">que además se afirmó que eran correspondientes a cada uno de los </w:t>
      </w:r>
      <w:r w:rsidR="00DA5B44">
        <w:rPr>
          <w:rFonts w:cs="Estrangelo Edessa"/>
          <w:bCs/>
          <w:color w:val="000000" w:themeColor="text1"/>
          <w:szCs w:val="28"/>
          <w:lang w:val="es-CO"/>
        </w:rPr>
        <w:t xml:space="preserve">tres </w:t>
      </w:r>
      <w:r w:rsidR="000A66D2" w:rsidRPr="000A66D2">
        <w:rPr>
          <w:rFonts w:cs="Estrangelo Edessa"/>
          <w:bCs/>
          <w:color w:val="000000" w:themeColor="text1"/>
          <w:szCs w:val="28"/>
          <w:lang w:val="es-CO"/>
        </w:rPr>
        <w:t>contratos</w:t>
      </w:r>
      <w:r w:rsidR="00E51A41">
        <w:rPr>
          <w:rFonts w:cs="Estrangelo Edessa"/>
          <w:bCs/>
          <w:color w:val="000000" w:themeColor="text1"/>
          <w:szCs w:val="28"/>
          <w:lang w:val="es-CO"/>
        </w:rPr>
        <w:t xml:space="preserve"> OHCC 02812, 3012 y 3112</w:t>
      </w:r>
      <w:r w:rsidR="007C739E">
        <w:rPr>
          <w:rFonts w:cs="Estrangelo Edessa"/>
          <w:bCs/>
          <w:color w:val="000000" w:themeColor="text1"/>
          <w:szCs w:val="28"/>
          <w:lang w:val="es-CO"/>
        </w:rPr>
        <w:t>.</w:t>
      </w:r>
    </w:p>
    <w:p w14:paraId="52595CBF" w14:textId="75552E7A" w:rsidR="003D1367" w:rsidRDefault="00DA5B44" w:rsidP="003D1367">
      <w:pPr>
        <w:spacing w:before="100" w:beforeAutospacing="1"/>
        <w:ind w:firstLine="709"/>
        <w:rPr>
          <w:rFonts w:cs="Estrangelo Edessa"/>
          <w:bCs/>
          <w:color w:val="000000" w:themeColor="text1"/>
          <w:szCs w:val="28"/>
          <w:lang w:val="es-CO"/>
        </w:rPr>
      </w:pPr>
      <w:r>
        <w:rPr>
          <w:rFonts w:cs="Estrangelo Edessa"/>
          <w:bCs/>
          <w:color w:val="000000" w:themeColor="text1"/>
          <w:szCs w:val="28"/>
          <w:lang w:val="es-CO"/>
        </w:rPr>
        <w:t>Sobre dichas consignaciones, indica el Tribunal que en ninguna parte se hace referencia al contrato al que hubiera</w:t>
      </w:r>
      <w:r w:rsidR="00E51A41">
        <w:rPr>
          <w:rFonts w:cs="Estrangelo Edessa"/>
          <w:bCs/>
          <w:color w:val="000000" w:themeColor="text1"/>
          <w:szCs w:val="28"/>
          <w:lang w:val="es-CO"/>
        </w:rPr>
        <w:t>n</w:t>
      </w:r>
      <w:r>
        <w:rPr>
          <w:rFonts w:cs="Estrangelo Edessa"/>
          <w:bCs/>
          <w:color w:val="000000" w:themeColor="text1"/>
          <w:szCs w:val="28"/>
          <w:lang w:val="es-CO"/>
        </w:rPr>
        <w:t xml:space="preserve"> accedido, ni la identidad del </w:t>
      </w:r>
      <w:proofErr w:type="spellStart"/>
      <w:r w:rsidRPr="003D1367">
        <w:rPr>
          <w:rFonts w:cs="Estrangelo Edessa"/>
          <w:bCs/>
          <w:i/>
          <w:iCs/>
          <w:color w:val="000000" w:themeColor="text1"/>
          <w:szCs w:val="28"/>
          <w:lang w:val="es-CO"/>
        </w:rPr>
        <w:t>suministrante</w:t>
      </w:r>
      <w:proofErr w:type="spellEnd"/>
      <w:r>
        <w:rPr>
          <w:rFonts w:cs="Estrangelo Edessa"/>
          <w:bCs/>
          <w:color w:val="000000" w:themeColor="text1"/>
          <w:szCs w:val="28"/>
          <w:lang w:val="es-CO"/>
        </w:rPr>
        <w:t xml:space="preserve"> ni del suministrado, con lo cual no se sabe si el pago era por café a</w:t>
      </w:r>
      <w:r w:rsidR="003D1367">
        <w:rPr>
          <w:rFonts w:cs="Estrangelo Edessa"/>
          <w:bCs/>
          <w:color w:val="000000" w:themeColor="text1"/>
          <w:szCs w:val="28"/>
          <w:lang w:val="es-CO"/>
        </w:rPr>
        <w:t xml:space="preserve"> </w:t>
      </w:r>
      <w:r w:rsidR="003D1367">
        <w:rPr>
          <w:rFonts w:cs="Estrangelo Edessa"/>
          <w:bCs/>
          <w:color w:val="000000" w:themeColor="text1"/>
          <w:szCs w:val="28"/>
          <w:lang w:val="es-CO"/>
        </w:rPr>
        <w:lastRenderedPageBreak/>
        <w:t xml:space="preserve">proveer </w:t>
      </w:r>
      <w:r>
        <w:rPr>
          <w:rFonts w:cs="Estrangelo Edessa"/>
          <w:bCs/>
          <w:color w:val="000000" w:themeColor="text1"/>
          <w:szCs w:val="28"/>
          <w:lang w:val="es-CO"/>
        </w:rPr>
        <w:t>a la señora Londoño o al señor Zuluaga, como persona natural o como representante legal de la sociedad</w:t>
      </w:r>
      <w:r w:rsidRPr="00DA5B44">
        <w:t xml:space="preserve"> </w:t>
      </w:r>
      <w:r w:rsidRPr="00DA5B44">
        <w:rPr>
          <w:rFonts w:cs="Estrangelo Edessa"/>
          <w:bCs/>
          <w:color w:val="000000" w:themeColor="text1"/>
          <w:szCs w:val="28"/>
          <w:lang w:val="es-CO"/>
        </w:rPr>
        <w:t xml:space="preserve">Comercial </w:t>
      </w:r>
      <w:proofErr w:type="spellStart"/>
      <w:r w:rsidRPr="00DA5B44">
        <w:rPr>
          <w:rFonts w:cs="Estrangelo Edessa"/>
          <w:bCs/>
          <w:color w:val="000000" w:themeColor="text1"/>
          <w:szCs w:val="28"/>
          <w:lang w:val="es-CO"/>
        </w:rPr>
        <w:t>Happy</w:t>
      </w:r>
      <w:proofErr w:type="spellEnd"/>
      <w:r w:rsidRPr="00DA5B44">
        <w:rPr>
          <w:rFonts w:cs="Estrangelo Edessa"/>
          <w:bCs/>
          <w:color w:val="000000" w:themeColor="text1"/>
          <w:szCs w:val="28"/>
          <w:lang w:val="es-CO"/>
        </w:rPr>
        <w:t xml:space="preserve"> Coffe SAS</w:t>
      </w:r>
      <w:r>
        <w:rPr>
          <w:rFonts w:cs="Estrangelo Edessa"/>
          <w:bCs/>
          <w:color w:val="000000" w:themeColor="text1"/>
          <w:szCs w:val="28"/>
          <w:lang w:val="es-CO"/>
        </w:rPr>
        <w:t xml:space="preserve">, </w:t>
      </w:r>
      <w:r w:rsidR="00E51A41">
        <w:rPr>
          <w:rFonts w:cs="Estrangelo Edessa"/>
          <w:bCs/>
          <w:color w:val="000000" w:themeColor="text1"/>
          <w:szCs w:val="28"/>
          <w:lang w:val="es-CO"/>
        </w:rPr>
        <w:t xml:space="preserve">esto último </w:t>
      </w:r>
      <w:r>
        <w:rPr>
          <w:rFonts w:cs="Estrangelo Edessa"/>
          <w:bCs/>
          <w:color w:val="000000" w:themeColor="text1"/>
          <w:szCs w:val="28"/>
          <w:lang w:val="es-CO"/>
        </w:rPr>
        <w:t>en concordancia con las solicitudes de pago examinadas.</w:t>
      </w:r>
    </w:p>
    <w:p w14:paraId="2BBFEF29" w14:textId="7D46D40E" w:rsidR="008F5A30" w:rsidRDefault="00DA5B44" w:rsidP="008F5A30">
      <w:pPr>
        <w:spacing w:before="100" w:beforeAutospacing="1"/>
        <w:ind w:firstLine="709"/>
        <w:rPr>
          <w:rFonts w:cs="Estrangelo Edessa"/>
          <w:bCs/>
          <w:color w:val="000000" w:themeColor="text1"/>
          <w:szCs w:val="28"/>
          <w:lang w:val="es-CO"/>
        </w:rPr>
      </w:pPr>
      <w:r>
        <w:rPr>
          <w:rFonts w:cs="Estrangelo Edessa"/>
          <w:bCs/>
          <w:color w:val="000000" w:themeColor="text1"/>
          <w:szCs w:val="28"/>
          <w:lang w:val="es-CO"/>
        </w:rPr>
        <w:t>Y si en gracia de discusión, agrega el Tribunal, esas personas actuaron como proveedoras de María Teresa Londoño Jaramillo, tampoco se podría afirmar que las sumas entregadas lo fueron en calidad de anticipo para que pueda aseverarse que podían estar cubiertas por el seguro, o si simplemente se trató de</w:t>
      </w:r>
      <w:r w:rsidR="008F5A30">
        <w:rPr>
          <w:rFonts w:cs="Estrangelo Edessa"/>
          <w:bCs/>
          <w:color w:val="000000" w:themeColor="text1"/>
          <w:szCs w:val="28"/>
          <w:lang w:val="es-CO"/>
        </w:rPr>
        <w:t xml:space="preserve"> un</w:t>
      </w:r>
      <w:r>
        <w:rPr>
          <w:rFonts w:cs="Estrangelo Edessa"/>
          <w:bCs/>
          <w:color w:val="000000" w:themeColor="text1"/>
          <w:szCs w:val="28"/>
          <w:lang w:val="es-CO"/>
        </w:rPr>
        <w:t xml:space="preserve"> pago anticipado</w:t>
      </w:r>
      <w:r w:rsidR="003D1367">
        <w:rPr>
          <w:rFonts w:cs="Estrangelo Edessa"/>
          <w:bCs/>
          <w:color w:val="000000" w:themeColor="text1"/>
          <w:szCs w:val="28"/>
          <w:lang w:val="es-CO"/>
        </w:rPr>
        <w:t xml:space="preserve">, </w:t>
      </w:r>
      <w:r w:rsidR="008F5A30">
        <w:rPr>
          <w:rFonts w:cs="Estrangelo Edessa"/>
          <w:bCs/>
          <w:color w:val="000000" w:themeColor="text1"/>
          <w:szCs w:val="28"/>
          <w:lang w:val="es-CO"/>
        </w:rPr>
        <w:t xml:space="preserve">lo que genera una duda razonable, en relación a si </w:t>
      </w:r>
      <w:r>
        <w:rPr>
          <w:rFonts w:cs="Estrangelo Edessa"/>
          <w:bCs/>
          <w:color w:val="000000" w:themeColor="text1"/>
          <w:szCs w:val="28"/>
          <w:lang w:val="es-CO"/>
        </w:rPr>
        <w:t xml:space="preserve">los dineros entraron al patrimonio de la </w:t>
      </w:r>
      <w:proofErr w:type="spellStart"/>
      <w:r w:rsidRPr="003D1367">
        <w:rPr>
          <w:rFonts w:cs="Estrangelo Edessa"/>
          <w:bCs/>
          <w:i/>
          <w:iCs/>
          <w:color w:val="000000" w:themeColor="text1"/>
          <w:szCs w:val="28"/>
          <w:lang w:val="es-CO"/>
        </w:rPr>
        <w:t>suministrante</w:t>
      </w:r>
      <w:proofErr w:type="spellEnd"/>
      <w:r w:rsidRPr="003D1367">
        <w:rPr>
          <w:rFonts w:cs="Estrangelo Edessa"/>
          <w:bCs/>
          <w:i/>
          <w:iCs/>
          <w:color w:val="000000" w:themeColor="text1"/>
          <w:szCs w:val="28"/>
          <w:lang w:val="es-CO"/>
        </w:rPr>
        <w:t>,</w:t>
      </w:r>
      <w:r>
        <w:rPr>
          <w:rFonts w:cs="Estrangelo Edessa"/>
          <w:bCs/>
          <w:color w:val="000000" w:themeColor="text1"/>
          <w:szCs w:val="28"/>
          <w:lang w:val="es-CO"/>
        </w:rPr>
        <w:t xml:space="preserve"> </w:t>
      </w:r>
      <w:r w:rsidR="00A60BF9">
        <w:rPr>
          <w:rFonts w:cs="Estrangelo Edessa"/>
          <w:bCs/>
          <w:color w:val="000000" w:themeColor="text1"/>
          <w:szCs w:val="28"/>
          <w:lang w:val="es-CO"/>
        </w:rPr>
        <w:t>aspecto no cubierto en el primer amparo.</w:t>
      </w:r>
    </w:p>
    <w:p w14:paraId="3A6DCAF7" w14:textId="3792788D" w:rsidR="00BD1A81" w:rsidRDefault="008F5A30" w:rsidP="008F5A30">
      <w:pPr>
        <w:spacing w:before="100" w:beforeAutospacing="1"/>
        <w:ind w:firstLine="709"/>
        <w:rPr>
          <w:rFonts w:cs="Estrangelo Edessa"/>
          <w:bCs/>
          <w:color w:val="000000" w:themeColor="text1"/>
          <w:szCs w:val="28"/>
          <w:lang w:val="es-CO"/>
        </w:rPr>
      </w:pPr>
      <w:r>
        <w:rPr>
          <w:rFonts w:cs="Estrangelo Edessa"/>
          <w:bCs/>
          <w:color w:val="000000" w:themeColor="text1"/>
          <w:szCs w:val="28"/>
          <w:lang w:val="es-CO"/>
        </w:rPr>
        <w:t>En este punto el Tribunal hace referencia a precedente del Consejo de Estado (providencia del 22 de junio de 2001) que diferencia entre anticipo y pago anticipado</w:t>
      </w:r>
      <w:r w:rsidR="00E51A41">
        <w:rPr>
          <w:rStyle w:val="Refdenotaalpie"/>
          <w:rFonts w:cs="Estrangelo Edessa"/>
          <w:bCs/>
          <w:color w:val="000000" w:themeColor="text1"/>
          <w:szCs w:val="28"/>
          <w:lang w:val="es-CO"/>
        </w:rPr>
        <w:footnoteReference w:id="2"/>
      </w:r>
      <w:r w:rsidR="00BD1A81">
        <w:rPr>
          <w:rFonts w:cs="Estrangelo Edessa"/>
          <w:bCs/>
          <w:color w:val="000000" w:themeColor="text1"/>
          <w:szCs w:val="28"/>
          <w:lang w:val="es-CO"/>
        </w:rPr>
        <w:t>.</w:t>
      </w:r>
    </w:p>
    <w:p w14:paraId="5800BE80" w14:textId="3EF150DC" w:rsidR="00BD1A81" w:rsidRDefault="00BD1A81" w:rsidP="00BD1A81">
      <w:pPr>
        <w:spacing w:before="100" w:beforeAutospacing="1"/>
        <w:ind w:firstLine="709"/>
        <w:rPr>
          <w:rFonts w:cs="Estrangelo Edessa"/>
          <w:bCs/>
          <w:color w:val="000000" w:themeColor="text1"/>
          <w:szCs w:val="28"/>
          <w:lang w:val="es-CO"/>
        </w:rPr>
      </w:pPr>
      <w:r>
        <w:rPr>
          <w:rFonts w:cs="Estrangelo Edessa"/>
          <w:bCs/>
          <w:color w:val="000000" w:themeColor="text1"/>
          <w:szCs w:val="28"/>
          <w:lang w:val="es-CO"/>
        </w:rPr>
        <w:t xml:space="preserve">Agrega que, en realidad, </w:t>
      </w:r>
      <w:r w:rsidR="000A66D2" w:rsidRPr="000A66D2">
        <w:rPr>
          <w:rFonts w:cs="Estrangelo Edessa"/>
          <w:bCs/>
          <w:color w:val="000000" w:themeColor="text1"/>
          <w:szCs w:val="28"/>
          <w:lang w:val="es-CO"/>
        </w:rPr>
        <w:t>existe orfandad probatoria dentro del proceso para resolver de manera precisa los interrogantes previamente planteados</w:t>
      </w:r>
      <w:r>
        <w:rPr>
          <w:rFonts w:cs="Estrangelo Edessa"/>
          <w:bCs/>
          <w:color w:val="000000" w:themeColor="text1"/>
          <w:szCs w:val="28"/>
          <w:lang w:val="es-CO"/>
        </w:rPr>
        <w:t>.</w:t>
      </w:r>
      <w:r w:rsidR="007C739E">
        <w:rPr>
          <w:rFonts w:cs="Estrangelo Edessa"/>
          <w:bCs/>
          <w:color w:val="000000" w:themeColor="text1"/>
          <w:szCs w:val="28"/>
          <w:lang w:val="es-CO"/>
        </w:rPr>
        <w:t xml:space="preserve"> Y a</w:t>
      </w:r>
      <w:r>
        <w:rPr>
          <w:rFonts w:cs="Estrangelo Edessa"/>
          <w:bCs/>
          <w:color w:val="000000" w:themeColor="text1"/>
          <w:szCs w:val="28"/>
          <w:lang w:val="es-CO"/>
        </w:rPr>
        <w:t xml:space="preserve">dvierte que esas personas </w:t>
      </w:r>
      <w:r w:rsidR="000A66D2" w:rsidRPr="000A66D2">
        <w:rPr>
          <w:rFonts w:cs="Estrangelo Edessa"/>
          <w:bCs/>
          <w:color w:val="000000" w:themeColor="text1"/>
          <w:szCs w:val="28"/>
          <w:lang w:val="es-CO"/>
        </w:rPr>
        <w:t>jurídicas destinatarias de las consignaciones</w:t>
      </w:r>
      <w:r>
        <w:rPr>
          <w:rFonts w:cs="Estrangelo Edessa"/>
          <w:bCs/>
          <w:color w:val="000000" w:themeColor="text1"/>
          <w:szCs w:val="28"/>
          <w:lang w:val="es-CO"/>
        </w:rPr>
        <w:t>, si bien</w:t>
      </w:r>
      <w:r w:rsidR="000A66D2" w:rsidRPr="000A66D2">
        <w:rPr>
          <w:rFonts w:cs="Estrangelo Edessa"/>
          <w:bCs/>
          <w:color w:val="000000" w:themeColor="text1"/>
          <w:szCs w:val="28"/>
          <w:lang w:val="es-CO"/>
        </w:rPr>
        <w:t xml:space="preserve"> fueron llamados a declarar a través de su</w:t>
      </w:r>
      <w:r w:rsidR="00A40D60">
        <w:rPr>
          <w:rFonts w:cs="Estrangelo Edessa"/>
          <w:bCs/>
          <w:color w:val="000000" w:themeColor="text1"/>
          <w:szCs w:val="28"/>
          <w:lang w:val="es-CO"/>
        </w:rPr>
        <w:t>s</w:t>
      </w:r>
      <w:r w:rsidR="000A66D2" w:rsidRPr="000A66D2">
        <w:rPr>
          <w:rFonts w:cs="Estrangelo Edessa"/>
          <w:bCs/>
          <w:color w:val="000000" w:themeColor="text1"/>
          <w:szCs w:val="28"/>
          <w:lang w:val="es-CO"/>
        </w:rPr>
        <w:t xml:space="preserve"> </w:t>
      </w:r>
      <w:r w:rsidR="007C739E" w:rsidRPr="000A66D2">
        <w:rPr>
          <w:rFonts w:cs="Estrangelo Edessa"/>
          <w:bCs/>
          <w:color w:val="000000" w:themeColor="text1"/>
          <w:szCs w:val="28"/>
          <w:lang w:val="es-CO"/>
        </w:rPr>
        <w:t>representant</w:t>
      </w:r>
      <w:r w:rsidR="007C739E">
        <w:rPr>
          <w:rFonts w:cs="Estrangelo Edessa"/>
          <w:bCs/>
          <w:color w:val="000000" w:themeColor="text1"/>
          <w:szCs w:val="28"/>
          <w:lang w:val="es-CO"/>
        </w:rPr>
        <w:t>e</w:t>
      </w:r>
      <w:r w:rsidR="007C739E" w:rsidRPr="000A66D2">
        <w:rPr>
          <w:rFonts w:cs="Estrangelo Edessa"/>
          <w:bCs/>
          <w:color w:val="000000" w:themeColor="text1"/>
          <w:szCs w:val="28"/>
          <w:lang w:val="es-CO"/>
        </w:rPr>
        <w:t>s</w:t>
      </w:r>
      <w:r w:rsidR="000A66D2" w:rsidRPr="000A66D2">
        <w:rPr>
          <w:rFonts w:cs="Estrangelo Edessa"/>
          <w:bCs/>
          <w:color w:val="000000" w:themeColor="text1"/>
          <w:szCs w:val="28"/>
          <w:lang w:val="es-CO"/>
        </w:rPr>
        <w:t xml:space="preserve"> legales por la parte demandante</w:t>
      </w:r>
      <w:r>
        <w:rPr>
          <w:rFonts w:cs="Estrangelo Edessa"/>
          <w:bCs/>
          <w:color w:val="000000" w:themeColor="text1"/>
          <w:szCs w:val="28"/>
          <w:lang w:val="es-CO"/>
        </w:rPr>
        <w:t xml:space="preserve">, </w:t>
      </w:r>
      <w:r w:rsidR="000A66D2" w:rsidRPr="000A66D2">
        <w:rPr>
          <w:rFonts w:cs="Estrangelo Edessa"/>
          <w:bCs/>
          <w:color w:val="000000" w:themeColor="text1"/>
          <w:szCs w:val="28"/>
          <w:lang w:val="es-CO"/>
        </w:rPr>
        <w:t xml:space="preserve">al fin no les </w:t>
      </w:r>
      <w:r w:rsidR="000A66D2" w:rsidRPr="000A66D2">
        <w:rPr>
          <w:rFonts w:cs="Estrangelo Edessa"/>
          <w:bCs/>
          <w:color w:val="000000" w:themeColor="text1"/>
          <w:szCs w:val="28"/>
          <w:lang w:val="es-CO"/>
        </w:rPr>
        <w:lastRenderedPageBreak/>
        <w:t>hizo comparecer</w:t>
      </w:r>
      <w:r>
        <w:rPr>
          <w:rFonts w:cs="Estrangelo Edessa"/>
          <w:bCs/>
          <w:color w:val="000000" w:themeColor="text1"/>
          <w:szCs w:val="28"/>
          <w:lang w:val="es-CO"/>
        </w:rPr>
        <w:t xml:space="preserve"> ni insistió </w:t>
      </w:r>
      <w:r w:rsidR="000A66D2" w:rsidRPr="000A66D2">
        <w:rPr>
          <w:rFonts w:cs="Estrangelo Edessa"/>
          <w:bCs/>
          <w:color w:val="000000" w:themeColor="text1"/>
          <w:szCs w:val="28"/>
          <w:lang w:val="es-CO"/>
        </w:rPr>
        <w:t>en el recaud</w:t>
      </w:r>
      <w:r>
        <w:rPr>
          <w:rFonts w:cs="Estrangelo Edessa"/>
          <w:bCs/>
          <w:color w:val="000000" w:themeColor="text1"/>
          <w:szCs w:val="28"/>
          <w:lang w:val="es-CO"/>
        </w:rPr>
        <w:t>o</w:t>
      </w:r>
      <w:r w:rsidR="000A66D2" w:rsidRPr="000A66D2">
        <w:rPr>
          <w:rFonts w:cs="Estrangelo Edessa"/>
          <w:bCs/>
          <w:color w:val="000000" w:themeColor="text1"/>
          <w:szCs w:val="28"/>
          <w:lang w:val="es-CO"/>
        </w:rPr>
        <w:t xml:space="preserve"> del medio de prueba</w:t>
      </w:r>
      <w:r>
        <w:rPr>
          <w:rFonts w:cs="Estrangelo Edessa"/>
          <w:bCs/>
          <w:color w:val="000000" w:themeColor="text1"/>
          <w:szCs w:val="28"/>
          <w:lang w:val="es-CO"/>
        </w:rPr>
        <w:t>.</w:t>
      </w:r>
    </w:p>
    <w:p w14:paraId="1033CE8A" w14:textId="1EE8FF84" w:rsidR="00411B68" w:rsidRDefault="000A66D2" w:rsidP="00411B68">
      <w:pPr>
        <w:spacing w:before="100" w:beforeAutospacing="1"/>
        <w:ind w:firstLine="709"/>
        <w:rPr>
          <w:rFonts w:cs="Estrangelo Edessa"/>
          <w:bCs/>
          <w:color w:val="000000" w:themeColor="text1"/>
          <w:szCs w:val="28"/>
          <w:lang w:val="es-CO"/>
        </w:rPr>
      </w:pPr>
      <w:r w:rsidRPr="000A66D2">
        <w:rPr>
          <w:rFonts w:cs="Estrangelo Edessa"/>
          <w:bCs/>
          <w:color w:val="000000" w:themeColor="text1"/>
          <w:szCs w:val="28"/>
          <w:lang w:val="es-CO"/>
        </w:rPr>
        <w:t>C</w:t>
      </w:r>
      <w:r w:rsidR="008D673D">
        <w:rPr>
          <w:rFonts w:cs="Estrangelo Edessa"/>
          <w:bCs/>
          <w:color w:val="000000" w:themeColor="text1"/>
          <w:szCs w:val="28"/>
          <w:lang w:val="es-CO"/>
        </w:rPr>
        <w:t>o</w:t>
      </w:r>
      <w:r w:rsidRPr="000A66D2">
        <w:rPr>
          <w:rFonts w:cs="Estrangelo Edessa"/>
          <w:bCs/>
          <w:color w:val="000000" w:themeColor="text1"/>
          <w:szCs w:val="28"/>
          <w:lang w:val="es-CO"/>
        </w:rPr>
        <w:t>mo</w:t>
      </w:r>
      <w:r w:rsidR="00BD1A81">
        <w:rPr>
          <w:rFonts w:cs="Estrangelo Edessa"/>
          <w:bCs/>
          <w:color w:val="000000" w:themeColor="text1"/>
          <w:szCs w:val="28"/>
          <w:lang w:val="es-CO"/>
        </w:rPr>
        <w:t xml:space="preserve"> no logró </w:t>
      </w:r>
      <w:r w:rsidR="000D3C6C">
        <w:rPr>
          <w:rFonts w:cs="Estrangelo Edessa"/>
          <w:bCs/>
          <w:color w:val="000000" w:themeColor="text1"/>
          <w:szCs w:val="28"/>
          <w:lang w:val="es-CO"/>
        </w:rPr>
        <w:t>demostrar</w:t>
      </w:r>
      <w:r w:rsidR="000D3C6C" w:rsidRPr="000A66D2">
        <w:rPr>
          <w:rFonts w:cs="Estrangelo Edessa"/>
          <w:bCs/>
          <w:color w:val="000000" w:themeColor="text1"/>
          <w:szCs w:val="28"/>
          <w:lang w:val="es-CO"/>
        </w:rPr>
        <w:t xml:space="preserve"> </w:t>
      </w:r>
      <w:r w:rsidRPr="000A66D2">
        <w:rPr>
          <w:rFonts w:cs="Estrangelo Edessa"/>
          <w:bCs/>
          <w:color w:val="000000" w:themeColor="text1"/>
          <w:szCs w:val="28"/>
          <w:lang w:val="es-CO"/>
        </w:rPr>
        <w:t xml:space="preserve">que los dineros a que hace referencia en su demanda como entregados en calidad de anticipo lo fueron a la señora María Teresa </w:t>
      </w:r>
      <w:r w:rsidR="00BD1A81" w:rsidRPr="000A66D2">
        <w:rPr>
          <w:rFonts w:cs="Estrangelo Edessa"/>
          <w:bCs/>
          <w:color w:val="000000" w:themeColor="text1"/>
          <w:szCs w:val="28"/>
          <w:lang w:val="es-CO"/>
        </w:rPr>
        <w:t xml:space="preserve">Londoño </w:t>
      </w:r>
      <w:r w:rsidRPr="000A66D2">
        <w:rPr>
          <w:rFonts w:cs="Estrangelo Edessa"/>
          <w:bCs/>
          <w:color w:val="000000" w:themeColor="text1"/>
          <w:szCs w:val="28"/>
          <w:lang w:val="es-CO"/>
        </w:rPr>
        <w:t>Jaramillo</w:t>
      </w:r>
      <w:r w:rsidR="00BD1A81">
        <w:rPr>
          <w:rFonts w:cs="Estrangelo Edessa"/>
          <w:bCs/>
          <w:color w:val="000000" w:themeColor="text1"/>
          <w:szCs w:val="28"/>
          <w:lang w:val="es-CO"/>
        </w:rPr>
        <w:t>,</w:t>
      </w:r>
      <w:r w:rsidRPr="000A66D2">
        <w:rPr>
          <w:rFonts w:cs="Estrangelo Edessa"/>
          <w:bCs/>
          <w:color w:val="000000" w:themeColor="text1"/>
          <w:szCs w:val="28"/>
          <w:lang w:val="es-CO"/>
        </w:rPr>
        <w:t xml:space="preserve"> tampoco se podría afirmar que</w:t>
      </w:r>
      <w:r w:rsidR="00BD1A81">
        <w:rPr>
          <w:rFonts w:cs="Estrangelo Edessa"/>
          <w:bCs/>
          <w:color w:val="000000" w:themeColor="text1"/>
          <w:szCs w:val="28"/>
          <w:lang w:val="es-CO"/>
        </w:rPr>
        <w:t xml:space="preserve"> hubo un </w:t>
      </w:r>
      <w:r w:rsidRPr="000A66D2">
        <w:rPr>
          <w:rFonts w:cs="Estrangelo Edessa"/>
          <w:bCs/>
          <w:color w:val="000000" w:themeColor="text1"/>
          <w:szCs w:val="28"/>
          <w:lang w:val="es-CO"/>
        </w:rPr>
        <w:t>uso indebido</w:t>
      </w:r>
      <w:r w:rsidR="00A40D60">
        <w:rPr>
          <w:rStyle w:val="Refdenotaalpie"/>
          <w:rFonts w:cs="Estrangelo Edessa"/>
          <w:bCs/>
          <w:color w:val="000000" w:themeColor="text1"/>
          <w:szCs w:val="28"/>
          <w:lang w:val="es-CO"/>
        </w:rPr>
        <w:footnoteReference w:id="3"/>
      </w:r>
      <w:r w:rsidRPr="000A66D2">
        <w:rPr>
          <w:rFonts w:cs="Estrangelo Edessa"/>
          <w:bCs/>
          <w:color w:val="000000" w:themeColor="text1"/>
          <w:szCs w:val="28"/>
          <w:lang w:val="es-CO"/>
        </w:rPr>
        <w:t xml:space="preserve"> </w:t>
      </w:r>
      <w:r w:rsidR="00BD1A81">
        <w:rPr>
          <w:rFonts w:cs="Estrangelo Edessa"/>
          <w:bCs/>
          <w:color w:val="000000" w:themeColor="text1"/>
          <w:szCs w:val="28"/>
          <w:lang w:val="es-CO"/>
        </w:rPr>
        <w:t xml:space="preserve">o </w:t>
      </w:r>
      <w:r w:rsidRPr="000A66D2">
        <w:rPr>
          <w:rFonts w:cs="Estrangelo Edessa"/>
          <w:bCs/>
          <w:color w:val="000000" w:themeColor="text1"/>
          <w:szCs w:val="28"/>
          <w:lang w:val="es-CO"/>
        </w:rPr>
        <w:t>apropiación</w:t>
      </w:r>
      <w:r w:rsidR="00A40D60">
        <w:rPr>
          <w:rStyle w:val="Refdenotaalpie"/>
          <w:rFonts w:cs="Estrangelo Edessa"/>
          <w:bCs/>
          <w:color w:val="000000" w:themeColor="text1"/>
          <w:szCs w:val="28"/>
          <w:lang w:val="es-CO"/>
        </w:rPr>
        <w:footnoteReference w:id="4"/>
      </w:r>
      <w:r w:rsidRPr="000A66D2">
        <w:rPr>
          <w:rFonts w:cs="Estrangelo Edessa"/>
          <w:bCs/>
          <w:color w:val="000000" w:themeColor="text1"/>
          <w:szCs w:val="28"/>
          <w:lang w:val="es-CO"/>
        </w:rPr>
        <w:t xml:space="preserve"> por parte de esta</w:t>
      </w:r>
      <w:r w:rsidR="00BD1A81">
        <w:rPr>
          <w:rFonts w:cs="Estrangelo Edessa"/>
          <w:bCs/>
          <w:color w:val="000000" w:themeColor="text1"/>
          <w:szCs w:val="28"/>
          <w:lang w:val="es-CO"/>
        </w:rPr>
        <w:t>,</w:t>
      </w:r>
      <w:r w:rsidRPr="000A66D2">
        <w:rPr>
          <w:rFonts w:cs="Estrangelo Edessa"/>
          <w:bCs/>
          <w:color w:val="000000" w:themeColor="text1"/>
          <w:szCs w:val="28"/>
          <w:lang w:val="es-CO"/>
        </w:rPr>
        <w:t xml:space="preserve"> </w:t>
      </w:r>
      <w:r w:rsidR="00BD1A81">
        <w:rPr>
          <w:rFonts w:cs="Estrangelo Edessa"/>
          <w:bCs/>
          <w:color w:val="000000" w:themeColor="text1"/>
          <w:szCs w:val="28"/>
          <w:lang w:val="es-CO"/>
        </w:rPr>
        <w:t>q</w:t>
      </w:r>
      <w:r w:rsidRPr="000A66D2">
        <w:rPr>
          <w:rFonts w:cs="Estrangelo Edessa"/>
          <w:bCs/>
          <w:color w:val="000000" w:themeColor="text1"/>
          <w:szCs w:val="28"/>
          <w:lang w:val="es-CO"/>
        </w:rPr>
        <w:t>u</w:t>
      </w:r>
      <w:r w:rsidR="00BD1A81">
        <w:rPr>
          <w:rFonts w:cs="Estrangelo Edessa"/>
          <w:bCs/>
          <w:color w:val="000000" w:themeColor="text1"/>
          <w:szCs w:val="28"/>
          <w:lang w:val="es-CO"/>
        </w:rPr>
        <w:t>e</w:t>
      </w:r>
      <w:r w:rsidRPr="000A66D2">
        <w:rPr>
          <w:rFonts w:cs="Estrangelo Edessa"/>
          <w:bCs/>
          <w:color w:val="000000" w:themeColor="text1"/>
          <w:szCs w:val="28"/>
          <w:lang w:val="es-CO"/>
        </w:rPr>
        <w:t xml:space="preserve"> son los supuestos amparados</w:t>
      </w:r>
      <w:r w:rsidR="00A40D60">
        <w:rPr>
          <w:rFonts w:cs="Estrangelo Edessa"/>
          <w:bCs/>
          <w:color w:val="000000" w:themeColor="text1"/>
          <w:szCs w:val="28"/>
          <w:lang w:val="es-CO"/>
        </w:rPr>
        <w:t>.</w:t>
      </w:r>
    </w:p>
    <w:p w14:paraId="3F3C4BCD" w14:textId="22310A60" w:rsidR="00AB49F9" w:rsidRDefault="007C739E" w:rsidP="00411B68">
      <w:pPr>
        <w:spacing w:before="100" w:beforeAutospacing="1"/>
        <w:ind w:firstLine="709"/>
        <w:rPr>
          <w:rFonts w:cs="Estrangelo Edessa"/>
          <w:bCs/>
          <w:color w:val="000000" w:themeColor="text1"/>
          <w:szCs w:val="28"/>
          <w:lang w:val="es-CO"/>
        </w:rPr>
      </w:pPr>
      <w:r>
        <w:rPr>
          <w:rFonts w:cs="Estrangelo Edessa"/>
          <w:bCs/>
          <w:color w:val="000000" w:themeColor="text1"/>
          <w:szCs w:val="28"/>
          <w:lang w:val="es-CO"/>
        </w:rPr>
        <w:t xml:space="preserve">Resalta </w:t>
      </w:r>
      <w:r w:rsidR="000D3C6C">
        <w:rPr>
          <w:rFonts w:cs="Estrangelo Edessa"/>
          <w:bCs/>
          <w:color w:val="000000" w:themeColor="text1"/>
          <w:szCs w:val="28"/>
          <w:lang w:val="es-CO"/>
        </w:rPr>
        <w:t>el</w:t>
      </w:r>
      <w:r>
        <w:rPr>
          <w:rFonts w:cs="Estrangelo Edessa"/>
          <w:bCs/>
          <w:color w:val="000000" w:themeColor="text1"/>
          <w:szCs w:val="28"/>
          <w:lang w:val="es-CO"/>
        </w:rPr>
        <w:t xml:space="preserve"> </w:t>
      </w:r>
      <w:r w:rsidRPr="000D3C6C">
        <w:rPr>
          <w:rFonts w:cs="Estrangelo Edessa"/>
          <w:bCs/>
          <w:i/>
          <w:iCs/>
          <w:color w:val="000000" w:themeColor="text1"/>
          <w:szCs w:val="28"/>
          <w:lang w:val="es-CO"/>
        </w:rPr>
        <w:t>ad quem</w:t>
      </w:r>
      <w:r>
        <w:rPr>
          <w:rFonts w:cs="Estrangelo Edessa"/>
          <w:bCs/>
          <w:color w:val="000000" w:themeColor="text1"/>
          <w:szCs w:val="28"/>
          <w:lang w:val="es-CO"/>
        </w:rPr>
        <w:t xml:space="preserve"> </w:t>
      </w:r>
      <w:r w:rsidR="000A66D2" w:rsidRPr="000A66D2">
        <w:rPr>
          <w:rFonts w:cs="Estrangelo Edessa"/>
          <w:bCs/>
          <w:color w:val="000000" w:themeColor="text1"/>
          <w:szCs w:val="28"/>
          <w:lang w:val="es-CO"/>
        </w:rPr>
        <w:t xml:space="preserve">que la accionante en su demanda </w:t>
      </w:r>
      <w:r w:rsidR="00A40D60">
        <w:rPr>
          <w:rFonts w:cs="Estrangelo Edessa"/>
          <w:bCs/>
          <w:color w:val="000000" w:themeColor="text1"/>
          <w:szCs w:val="28"/>
          <w:lang w:val="es-CO"/>
        </w:rPr>
        <w:t xml:space="preserve">y </w:t>
      </w:r>
      <w:r w:rsidR="000A66D2" w:rsidRPr="000A66D2">
        <w:rPr>
          <w:rFonts w:cs="Estrangelo Edessa"/>
          <w:bCs/>
          <w:color w:val="000000" w:themeColor="text1"/>
          <w:szCs w:val="28"/>
          <w:lang w:val="es-CO"/>
        </w:rPr>
        <w:t xml:space="preserve">en los alegatos </w:t>
      </w:r>
      <w:r w:rsidR="00A40D60">
        <w:rPr>
          <w:rFonts w:cs="Estrangelo Edessa"/>
          <w:bCs/>
          <w:color w:val="000000" w:themeColor="text1"/>
          <w:szCs w:val="28"/>
          <w:lang w:val="es-CO"/>
        </w:rPr>
        <w:t>i</w:t>
      </w:r>
      <w:r w:rsidR="000A66D2" w:rsidRPr="000A66D2">
        <w:rPr>
          <w:rFonts w:cs="Estrangelo Edessa"/>
          <w:bCs/>
          <w:color w:val="000000" w:themeColor="text1"/>
          <w:szCs w:val="28"/>
          <w:lang w:val="es-CO"/>
        </w:rPr>
        <w:t>ndicó que no se trató de un</w:t>
      </w:r>
      <w:r w:rsidR="00A40D60">
        <w:rPr>
          <w:rFonts w:cs="Estrangelo Edessa"/>
          <w:bCs/>
          <w:color w:val="000000" w:themeColor="text1"/>
          <w:szCs w:val="28"/>
          <w:lang w:val="es-CO"/>
        </w:rPr>
        <w:t xml:space="preserve"> uso </w:t>
      </w:r>
      <w:r w:rsidR="000A66D2" w:rsidRPr="000A66D2">
        <w:rPr>
          <w:rFonts w:cs="Estrangelo Edessa"/>
          <w:bCs/>
          <w:color w:val="000000" w:themeColor="text1"/>
          <w:szCs w:val="28"/>
          <w:lang w:val="es-CO"/>
        </w:rPr>
        <w:t>indebid</w:t>
      </w:r>
      <w:r w:rsidR="00A40D60">
        <w:rPr>
          <w:rFonts w:cs="Estrangelo Edessa"/>
          <w:bCs/>
          <w:color w:val="000000" w:themeColor="text1"/>
          <w:szCs w:val="28"/>
          <w:lang w:val="es-CO"/>
        </w:rPr>
        <w:t>o</w:t>
      </w:r>
      <w:r w:rsidR="000A66D2" w:rsidRPr="000A66D2">
        <w:rPr>
          <w:rFonts w:cs="Estrangelo Edessa"/>
          <w:bCs/>
          <w:color w:val="000000" w:themeColor="text1"/>
          <w:szCs w:val="28"/>
          <w:lang w:val="es-CO"/>
        </w:rPr>
        <w:t xml:space="preserve"> del anticipo sino de falta de amortización del mismo</w:t>
      </w:r>
      <w:r w:rsidR="00411B68">
        <w:rPr>
          <w:rFonts w:cs="Estrangelo Edessa"/>
          <w:bCs/>
          <w:color w:val="000000" w:themeColor="text1"/>
          <w:szCs w:val="28"/>
          <w:lang w:val="es-CO"/>
        </w:rPr>
        <w:t>. E</w:t>
      </w:r>
      <w:r w:rsidR="000A66D2" w:rsidRPr="000A66D2">
        <w:rPr>
          <w:rFonts w:cs="Estrangelo Edessa"/>
          <w:bCs/>
          <w:color w:val="000000" w:themeColor="text1"/>
          <w:szCs w:val="28"/>
          <w:lang w:val="es-CO"/>
        </w:rPr>
        <w:t xml:space="preserve">n este punto la </w:t>
      </w:r>
      <w:r w:rsidR="00A40D60" w:rsidRPr="000A66D2">
        <w:rPr>
          <w:rFonts w:cs="Estrangelo Edessa"/>
          <w:bCs/>
          <w:color w:val="000000" w:themeColor="text1"/>
          <w:szCs w:val="28"/>
          <w:lang w:val="es-CO"/>
        </w:rPr>
        <w:t xml:space="preserve">Sala </w:t>
      </w:r>
      <w:r w:rsidR="000A66D2" w:rsidRPr="000A66D2">
        <w:rPr>
          <w:rFonts w:cs="Estrangelo Edessa"/>
          <w:bCs/>
          <w:color w:val="000000" w:themeColor="text1"/>
          <w:szCs w:val="28"/>
          <w:lang w:val="es-CO"/>
        </w:rPr>
        <w:t>se remite a</w:t>
      </w:r>
      <w:r>
        <w:rPr>
          <w:rFonts w:cs="Estrangelo Edessa"/>
          <w:bCs/>
          <w:color w:val="000000" w:themeColor="text1"/>
          <w:szCs w:val="28"/>
          <w:lang w:val="es-CO"/>
        </w:rPr>
        <w:t xml:space="preserve"> una monografía </w:t>
      </w:r>
      <w:r w:rsidR="000D3C6C">
        <w:rPr>
          <w:rFonts w:cs="Estrangelo Edessa"/>
          <w:bCs/>
          <w:color w:val="000000" w:themeColor="text1"/>
          <w:szCs w:val="28"/>
          <w:lang w:val="es-CO"/>
        </w:rPr>
        <w:t>a</w:t>
      </w:r>
      <w:r w:rsidR="000A66D2" w:rsidRPr="000A66D2">
        <w:rPr>
          <w:rFonts w:cs="Estrangelo Edessa"/>
          <w:bCs/>
          <w:color w:val="000000" w:themeColor="text1"/>
          <w:szCs w:val="28"/>
          <w:lang w:val="es-CO"/>
        </w:rPr>
        <w:t xml:space="preserve"> efectos de </w:t>
      </w:r>
      <w:r w:rsidR="000D3C6C">
        <w:rPr>
          <w:rFonts w:cs="Estrangelo Edessa"/>
          <w:bCs/>
          <w:color w:val="000000" w:themeColor="text1"/>
          <w:szCs w:val="28"/>
          <w:lang w:val="es-CO"/>
        </w:rPr>
        <w:t>distinguir esas figuras, para concluir que</w:t>
      </w:r>
      <w:r w:rsidR="000A66D2" w:rsidRPr="000A66D2">
        <w:rPr>
          <w:rFonts w:cs="Estrangelo Edessa"/>
          <w:bCs/>
          <w:color w:val="000000" w:themeColor="text1"/>
          <w:szCs w:val="28"/>
          <w:lang w:val="es-CO"/>
        </w:rPr>
        <w:t xml:space="preserve"> la falta de amortización del anticipo se saldría de la </w:t>
      </w:r>
      <w:r w:rsidR="00411B68">
        <w:rPr>
          <w:rFonts w:cs="Estrangelo Edessa"/>
          <w:bCs/>
          <w:color w:val="000000" w:themeColor="text1"/>
          <w:szCs w:val="28"/>
          <w:lang w:val="es-CO"/>
        </w:rPr>
        <w:t>e</w:t>
      </w:r>
      <w:r w:rsidR="000A66D2" w:rsidRPr="000A66D2">
        <w:rPr>
          <w:rFonts w:cs="Estrangelo Edessa"/>
          <w:bCs/>
          <w:color w:val="000000" w:themeColor="text1"/>
          <w:szCs w:val="28"/>
          <w:lang w:val="es-CO"/>
        </w:rPr>
        <w:t xml:space="preserve">sfera </w:t>
      </w:r>
      <w:r w:rsidR="00411B68">
        <w:rPr>
          <w:rFonts w:cs="Estrangelo Edessa"/>
          <w:bCs/>
          <w:color w:val="000000" w:themeColor="text1"/>
          <w:szCs w:val="28"/>
          <w:lang w:val="es-CO"/>
        </w:rPr>
        <w:t>de</w:t>
      </w:r>
      <w:r w:rsidR="000A66D2" w:rsidRPr="000A66D2">
        <w:rPr>
          <w:rFonts w:cs="Estrangelo Edessa"/>
          <w:bCs/>
          <w:color w:val="000000" w:themeColor="text1"/>
          <w:szCs w:val="28"/>
          <w:lang w:val="es-CO"/>
        </w:rPr>
        <w:t xml:space="preserve"> la póliza suscrita</w:t>
      </w:r>
      <w:r w:rsidR="00411B68">
        <w:rPr>
          <w:rFonts w:cs="Estrangelo Edessa"/>
          <w:bCs/>
          <w:color w:val="000000" w:themeColor="text1"/>
          <w:szCs w:val="28"/>
          <w:lang w:val="es-CO"/>
        </w:rPr>
        <w:t xml:space="preserve"> porqu</w:t>
      </w:r>
      <w:r w:rsidR="00A40D60">
        <w:rPr>
          <w:rFonts w:cs="Estrangelo Edessa"/>
          <w:bCs/>
          <w:color w:val="000000" w:themeColor="text1"/>
          <w:szCs w:val="28"/>
          <w:lang w:val="es-CO"/>
        </w:rPr>
        <w:t>e</w:t>
      </w:r>
      <w:r w:rsidR="00411B68">
        <w:rPr>
          <w:rFonts w:cs="Estrangelo Edessa"/>
          <w:bCs/>
          <w:color w:val="000000" w:themeColor="text1"/>
          <w:szCs w:val="28"/>
          <w:lang w:val="es-CO"/>
        </w:rPr>
        <w:t xml:space="preserve"> </w:t>
      </w:r>
      <w:r w:rsidR="000A66D2" w:rsidRPr="000A66D2">
        <w:rPr>
          <w:rFonts w:cs="Estrangelo Edessa"/>
          <w:bCs/>
          <w:color w:val="000000" w:themeColor="text1"/>
          <w:szCs w:val="28"/>
          <w:lang w:val="es-CO"/>
        </w:rPr>
        <w:t>si bien puede afirmarse que en los contratos de tracto sucesivo</w:t>
      </w:r>
      <w:r w:rsidR="00A40D60">
        <w:rPr>
          <w:rFonts w:cs="Estrangelo Edessa"/>
          <w:bCs/>
          <w:color w:val="000000" w:themeColor="text1"/>
          <w:szCs w:val="28"/>
          <w:lang w:val="es-CO"/>
        </w:rPr>
        <w:t>,</w:t>
      </w:r>
      <w:r w:rsidR="000A66D2" w:rsidRPr="000A66D2">
        <w:rPr>
          <w:rFonts w:cs="Estrangelo Edessa"/>
          <w:bCs/>
          <w:color w:val="000000" w:themeColor="text1"/>
          <w:szCs w:val="28"/>
          <w:lang w:val="es-CO"/>
        </w:rPr>
        <w:t xml:space="preserve"> como el de suministro</w:t>
      </w:r>
      <w:r w:rsidR="00A40D60">
        <w:rPr>
          <w:rFonts w:cs="Estrangelo Edessa"/>
          <w:bCs/>
          <w:color w:val="000000" w:themeColor="text1"/>
          <w:szCs w:val="28"/>
          <w:lang w:val="es-CO"/>
        </w:rPr>
        <w:t>,</w:t>
      </w:r>
      <w:r w:rsidR="000A66D2" w:rsidRPr="000A66D2">
        <w:rPr>
          <w:rFonts w:cs="Estrangelo Edessa"/>
          <w:bCs/>
          <w:color w:val="000000" w:themeColor="text1"/>
          <w:szCs w:val="28"/>
          <w:lang w:val="es-CO"/>
        </w:rPr>
        <w:t xml:space="preserve"> pueden entregarse</w:t>
      </w:r>
      <w:r w:rsidR="00411B68">
        <w:rPr>
          <w:rFonts w:cs="Estrangelo Edessa"/>
          <w:bCs/>
          <w:color w:val="000000" w:themeColor="text1"/>
          <w:szCs w:val="28"/>
          <w:lang w:val="es-CO"/>
        </w:rPr>
        <w:t xml:space="preserve"> dineros al </w:t>
      </w:r>
      <w:proofErr w:type="spellStart"/>
      <w:r w:rsidR="000A66D2" w:rsidRPr="000A66D2">
        <w:rPr>
          <w:rFonts w:cs="Estrangelo Edessa"/>
          <w:bCs/>
          <w:color w:val="000000" w:themeColor="text1"/>
          <w:szCs w:val="28"/>
          <w:lang w:val="es-CO"/>
        </w:rPr>
        <w:t>suministrante</w:t>
      </w:r>
      <w:proofErr w:type="spellEnd"/>
      <w:r w:rsidR="000A66D2" w:rsidRPr="000A66D2">
        <w:rPr>
          <w:rFonts w:cs="Estrangelo Edessa"/>
          <w:bCs/>
          <w:color w:val="000000" w:themeColor="text1"/>
          <w:szCs w:val="28"/>
          <w:lang w:val="es-CO"/>
        </w:rPr>
        <w:t xml:space="preserve"> a título de anticipo y pactarse que esto</w:t>
      </w:r>
      <w:r w:rsidR="00A40D60">
        <w:rPr>
          <w:rFonts w:cs="Estrangelo Edessa"/>
          <w:bCs/>
          <w:color w:val="000000" w:themeColor="text1"/>
          <w:szCs w:val="28"/>
          <w:lang w:val="es-CO"/>
        </w:rPr>
        <w:t>s</w:t>
      </w:r>
      <w:r w:rsidR="000A66D2" w:rsidRPr="000A66D2">
        <w:rPr>
          <w:rFonts w:cs="Estrangelo Edessa"/>
          <w:bCs/>
          <w:color w:val="000000" w:themeColor="text1"/>
          <w:szCs w:val="28"/>
          <w:lang w:val="es-CO"/>
        </w:rPr>
        <w:t xml:space="preserve"> se vayan amortizando en la proporción que se ejecute el contrato</w:t>
      </w:r>
      <w:r w:rsidR="00A40D60">
        <w:rPr>
          <w:rFonts w:cs="Estrangelo Edessa"/>
          <w:bCs/>
          <w:color w:val="000000" w:themeColor="text1"/>
          <w:szCs w:val="28"/>
          <w:lang w:val="es-CO"/>
        </w:rPr>
        <w:t>,</w:t>
      </w:r>
      <w:r w:rsidR="00411B68">
        <w:rPr>
          <w:rFonts w:cs="Estrangelo Edessa"/>
          <w:bCs/>
          <w:color w:val="000000" w:themeColor="text1"/>
          <w:szCs w:val="28"/>
          <w:lang w:val="es-CO"/>
        </w:rPr>
        <w:t xml:space="preserve"> su no amortización no </w:t>
      </w:r>
      <w:r w:rsidR="000A66D2" w:rsidRPr="000A66D2">
        <w:rPr>
          <w:rFonts w:cs="Estrangelo Edessa"/>
          <w:bCs/>
          <w:color w:val="000000" w:themeColor="text1"/>
          <w:szCs w:val="28"/>
          <w:lang w:val="es-CO"/>
        </w:rPr>
        <w:t xml:space="preserve">está cubierta con la póliza </w:t>
      </w:r>
      <w:r w:rsidR="000A66D2" w:rsidRPr="000A66D2">
        <w:rPr>
          <w:rFonts w:cs="Estrangelo Edessa"/>
          <w:bCs/>
          <w:color w:val="000000" w:themeColor="text1"/>
          <w:szCs w:val="28"/>
          <w:lang w:val="es-CO"/>
        </w:rPr>
        <w:lastRenderedPageBreak/>
        <w:t>de seguro de cumplimiento particular</w:t>
      </w:r>
      <w:r w:rsidR="00411B68">
        <w:rPr>
          <w:rFonts w:cs="Estrangelo Edessa"/>
          <w:bCs/>
          <w:color w:val="000000" w:themeColor="text1"/>
          <w:szCs w:val="28"/>
          <w:lang w:val="es-CO"/>
        </w:rPr>
        <w:t>,</w:t>
      </w:r>
      <w:r w:rsidR="000A66D2" w:rsidRPr="000A66D2">
        <w:rPr>
          <w:rFonts w:cs="Estrangelo Edessa"/>
          <w:bCs/>
          <w:color w:val="000000" w:themeColor="text1"/>
          <w:szCs w:val="28"/>
          <w:lang w:val="es-CO"/>
        </w:rPr>
        <w:t xml:space="preserve"> buen manejo o apropiación indebida del mismo</w:t>
      </w:r>
      <w:r w:rsidR="00411B68">
        <w:rPr>
          <w:rFonts w:cs="Estrangelo Edessa"/>
          <w:bCs/>
          <w:color w:val="000000" w:themeColor="text1"/>
          <w:szCs w:val="28"/>
          <w:lang w:val="es-CO"/>
        </w:rPr>
        <w:t>, bajo el</w:t>
      </w:r>
      <w:r w:rsidR="000A66D2" w:rsidRPr="000A66D2">
        <w:rPr>
          <w:rFonts w:cs="Estrangelo Edessa"/>
          <w:bCs/>
          <w:color w:val="000000" w:themeColor="text1"/>
          <w:szCs w:val="28"/>
          <w:lang w:val="es-CO"/>
        </w:rPr>
        <w:t xml:space="preserve"> riesgo de buen manejo del anticipo</w:t>
      </w:r>
      <w:r w:rsidR="00A40D60">
        <w:rPr>
          <w:rFonts w:cs="Estrangelo Edessa"/>
          <w:bCs/>
          <w:color w:val="000000" w:themeColor="text1"/>
          <w:szCs w:val="28"/>
          <w:lang w:val="es-CO"/>
        </w:rPr>
        <w:t>,</w:t>
      </w:r>
      <w:r w:rsidR="00411B68">
        <w:rPr>
          <w:rFonts w:cs="Estrangelo Edessa"/>
          <w:bCs/>
          <w:color w:val="000000" w:themeColor="text1"/>
          <w:szCs w:val="28"/>
          <w:lang w:val="es-CO"/>
        </w:rPr>
        <w:t xml:space="preserve"> pese a </w:t>
      </w:r>
      <w:r w:rsidR="000A66D2" w:rsidRPr="000A66D2">
        <w:rPr>
          <w:rFonts w:cs="Estrangelo Edessa"/>
          <w:bCs/>
          <w:color w:val="000000" w:themeColor="text1"/>
          <w:szCs w:val="28"/>
          <w:lang w:val="es-CO"/>
        </w:rPr>
        <w:t>que sería perfectamente viable que las partes</w:t>
      </w:r>
      <w:r>
        <w:rPr>
          <w:rFonts w:cs="Estrangelo Edessa"/>
          <w:bCs/>
          <w:color w:val="000000" w:themeColor="text1"/>
          <w:szCs w:val="28"/>
          <w:lang w:val="es-CO"/>
        </w:rPr>
        <w:t xml:space="preserve"> lo</w:t>
      </w:r>
      <w:r w:rsidR="000A66D2" w:rsidRPr="000A66D2">
        <w:rPr>
          <w:rFonts w:cs="Estrangelo Edessa"/>
          <w:bCs/>
          <w:color w:val="000000" w:themeColor="text1"/>
          <w:szCs w:val="28"/>
          <w:lang w:val="es-CO"/>
        </w:rPr>
        <w:t xml:space="preserve"> pactar</w:t>
      </w:r>
      <w:r w:rsidR="00411B68">
        <w:rPr>
          <w:rFonts w:cs="Estrangelo Edessa"/>
          <w:bCs/>
          <w:color w:val="000000" w:themeColor="text1"/>
          <w:szCs w:val="28"/>
          <w:lang w:val="es-CO"/>
        </w:rPr>
        <w:t>an</w:t>
      </w:r>
      <w:r w:rsidR="000A66D2" w:rsidRPr="000A66D2">
        <w:rPr>
          <w:rFonts w:cs="Estrangelo Edessa"/>
          <w:bCs/>
          <w:color w:val="000000" w:themeColor="text1"/>
          <w:szCs w:val="28"/>
          <w:lang w:val="es-CO"/>
        </w:rPr>
        <w:t xml:space="preserve"> expresamente</w:t>
      </w:r>
      <w:r w:rsidR="00411B68">
        <w:rPr>
          <w:rFonts w:cs="Estrangelo Edessa"/>
          <w:bCs/>
          <w:color w:val="000000" w:themeColor="text1"/>
          <w:szCs w:val="28"/>
          <w:lang w:val="es-CO"/>
        </w:rPr>
        <w:t>,</w:t>
      </w:r>
      <w:r w:rsidR="000A66D2" w:rsidRPr="000A66D2">
        <w:rPr>
          <w:rFonts w:cs="Estrangelo Edessa"/>
          <w:bCs/>
          <w:color w:val="000000" w:themeColor="text1"/>
          <w:szCs w:val="28"/>
          <w:lang w:val="es-CO"/>
        </w:rPr>
        <w:t xml:space="preserve"> pero en el caso bajo análisis ello no</w:t>
      </w:r>
      <w:r w:rsidR="00411B68">
        <w:rPr>
          <w:rFonts w:cs="Estrangelo Edessa"/>
          <w:bCs/>
          <w:color w:val="000000" w:themeColor="text1"/>
          <w:szCs w:val="28"/>
          <w:lang w:val="es-CO"/>
        </w:rPr>
        <w:t xml:space="preserve"> fue así</w:t>
      </w:r>
      <w:r w:rsidR="00AB49F9">
        <w:rPr>
          <w:rFonts w:cs="Estrangelo Edessa"/>
          <w:bCs/>
          <w:color w:val="000000" w:themeColor="text1"/>
          <w:szCs w:val="28"/>
          <w:lang w:val="es-CO"/>
        </w:rPr>
        <w:t xml:space="preserve">. </w:t>
      </w:r>
    </w:p>
    <w:p w14:paraId="0F0CE400" w14:textId="0326DE65" w:rsidR="00FA7697" w:rsidRDefault="00F24255" w:rsidP="00411B68">
      <w:pPr>
        <w:spacing w:before="100" w:beforeAutospacing="1"/>
        <w:ind w:firstLine="709"/>
        <w:rPr>
          <w:rFonts w:cs="Estrangelo Edessa"/>
          <w:bCs/>
          <w:color w:val="000000" w:themeColor="text1"/>
          <w:szCs w:val="28"/>
          <w:lang w:val="es-CO"/>
        </w:rPr>
      </w:pPr>
      <w:r>
        <w:rPr>
          <w:rFonts w:cs="Estrangelo Edessa"/>
          <w:bCs/>
          <w:color w:val="000000" w:themeColor="text1"/>
          <w:szCs w:val="28"/>
          <w:lang w:val="es-CO"/>
        </w:rPr>
        <w:t>4)</w:t>
      </w:r>
      <w:r w:rsidR="000D3C6C">
        <w:rPr>
          <w:rFonts w:cs="Estrangelo Edessa"/>
          <w:bCs/>
          <w:color w:val="000000" w:themeColor="text1"/>
          <w:szCs w:val="28"/>
          <w:lang w:val="es-CO"/>
        </w:rPr>
        <w:tab/>
      </w:r>
      <w:r w:rsidR="00A40D60">
        <w:rPr>
          <w:rFonts w:cs="Estrangelo Edessa"/>
          <w:bCs/>
          <w:color w:val="000000" w:themeColor="text1"/>
          <w:szCs w:val="28"/>
          <w:lang w:val="es-CO"/>
        </w:rPr>
        <w:t>R</w:t>
      </w:r>
      <w:r w:rsidR="000A66D2" w:rsidRPr="000A66D2">
        <w:rPr>
          <w:rFonts w:cs="Estrangelo Edessa"/>
          <w:bCs/>
          <w:color w:val="000000" w:themeColor="text1"/>
          <w:szCs w:val="28"/>
          <w:lang w:val="es-CO"/>
        </w:rPr>
        <w:t xml:space="preserve">especto del </w:t>
      </w:r>
      <w:r w:rsidR="00A40D60" w:rsidRPr="000A66D2">
        <w:rPr>
          <w:rFonts w:cs="Estrangelo Edessa"/>
          <w:bCs/>
          <w:color w:val="000000" w:themeColor="text1"/>
          <w:szCs w:val="28"/>
          <w:lang w:val="es-CO"/>
        </w:rPr>
        <w:t xml:space="preserve">amparo </w:t>
      </w:r>
      <w:r w:rsidR="000A66D2" w:rsidRPr="000A66D2">
        <w:rPr>
          <w:rFonts w:cs="Estrangelo Edessa"/>
          <w:bCs/>
          <w:color w:val="000000" w:themeColor="text1"/>
          <w:szCs w:val="28"/>
          <w:lang w:val="es-CO"/>
        </w:rPr>
        <w:t>de cumplimiento</w:t>
      </w:r>
      <w:r w:rsidR="00A40D60">
        <w:rPr>
          <w:rFonts w:cs="Estrangelo Edessa"/>
          <w:bCs/>
          <w:color w:val="000000" w:themeColor="text1"/>
          <w:szCs w:val="28"/>
          <w:lang w:val="es-CO"/>
        </w:rPr>
        <w:t>,</w:t>
      </w:r>
      <w:r w:rsidR="000A66D2" w:rsidRPr="000A66D2">
        <w:rPr>
          <w:rFonts w:cs="Estrangelo Edessa"/>
          <w:bCs/>
          <w:color w:val="000000" w:themeColor="text1"/>
          <w:szCs w:val="28"/>
          <w:lang w:val="es-CO"/>
        </w:rPr>
        <w:t xml:space="preserve"> por su parte</w:t>
      </w:r>
      <w:r w:rsidR="00A40D60">
        <w:rPr>
          <w:rFonts w:cs="Estrangelo Edessa"/>
          <w:bCs/>
          <w:color w:val="000000" w:themeColor="text1"/>
          <w:szCs w:val="28"/>
          <w:lang w:val="es-CO"/>
        </w:rPr>
        <w:t>,</w:t>
      </w:r>
      <w:r w:rsidR="000A66D2" w:rsidRPr="000A66D2">
        <w:rPr>
          <w:rFonts w:cs="Estrangelo Edessa"/>
          <w:bCs/>
          <w:color w:val="000000" w:themeColor="text1"/>
          <w:szCs w:val="28"/>
          <w:lang w:val="es-CO"/>
        </w:rPr>
        <w:t xml:space="preserve"> </w:t>
      </w:r>
      <w:r w:rsidR="007C739E">
        <w:rPr>
          <w:rFonts w:cs="Estrangelo Edessa"/>
          <w:bCs/>
          <w:color w:val="000000" w:themeColor="text1"/>
          <w:szCs w:val="28"/>
          <w:lang w:val="es-CO"/>
        </w:rPr>
        <w:t xml:space="preserve">señala la </w:t>
      </w:r>
      <w:r w:rsidR="001E320D">
        <w:rPr>
          <w:rFonts w:cs="Estrangelo Edessa"/>
          <w:bCs/>
          <w:color w:val="000000" w:themeColor="text1"/>
          <w:szCs w:val="28"/>
          <w:lang w:val="es-CO"/>
        </w:rPr>
        <w:t>C</w:t>
      </w:r>
      <w:r w:rsidR="007C739E">
        <w:rPr>
          <w:rFonts w:cs="Estrangelo Edessa"/>
          <w:bCs/>
          <w:color w:val="000000" w:themeColor="text1"/>
          <w:szCs w:val="28"/>
          <w:lang w:val="es-CO"/>
        </w:rPr>
        <w:t xml:space="preserve">orporación que </w:t>
      </w:r>
      <w:r w:rsidR="000A66D2" w:rsidRPr="000A66D2">
        <w:rPr>
          <w:rFonts w:cs="Estrangelo Edessa"/>
          <w:bCs/>
          <w:color w:val="000000" w:themeColor="text1"/>
          <w:szCs w:val="28"/>
          <w:lang w:val="es-CO"/>
        </w:rPr>
        <w:t xml:space="preserve">el parágrafo tercero de la póliza consagró </w:t>
      </w:r>
      <w:r w:rsidR="00FA7697">
        <w:rPr>
          <w:rFonts w:cs="Estrangelo Edessa"/>
          <w:bCs/>
          <w:color w:val="000000" w:themeColor="text1"/>
          <w:szCs w:val="28"/>
          <w:lang w:val="es-CO"/>
        </w:rPr>
        <w:t xml:space="preserve">que </w:t>
      </w:r>
      <w:r w:rsidR="000A66D2" w:rsidRPr="000A66D2">
        <w:rPr>
          <w:rFonts w:cs="Estrangelo Edessa"/>
          <w:bCs/>
          <w:color w:val="000000" w:themeColor="text1"/>
          <w:szCs w:val="28"/>
          <w:lang w:val="es-CO"/>
        </w:rPr>
        <w:t>al beneficiario del seguro se precave contra los perjuicios derivados del incumplimiento del contratista de las obligaciones emanadas del contrato garantizado</w:t>
      </w:r>
      <w:r w:rsidR="00FA7697">
        <w:rPr>
          <w:rFonts w:cs="Estrangelo Edessa"/>
          <w:bCs/>
          <w:color w:val="000000" w:themeColor="text1"/>
          <w:szCs w:val="28"/>
          <w:lang w:val="es-CO"/>
        </w:rPr>
        <w:t xml:space="preserve">. </w:t>
      </w:r>
    </w:p>
    <w:p w14:paraId="4505A95E" w14:textId="6799599A" w:rsidR="00FA7697" w:rsidRDefault="007C739E" w:rsidP="00411B68">
      <w:pPr>
        <w:spacing w:before="100" w:beforeAutospacing="1"/>
        <w:ind w:firstLine="709"/>
        <w:rPr>
          <w:rFonts w:cs="Estrangelo Edessa"/>
          <w:bCs/>
          <w:color w:val="000000" w:themeColor="text1"/>
          <w:szCs w:val="28"/>
          <w:lang w:val="es-CO"/>
        </w:rPr>
      </w:pPr>
      <w:r>
        <w:rPr>
          <w:rFonts w:cs="Estrangelo Edessa"/>
          <w:bCs/>
          <w:color w:val="000000" w:themeColor="text1"/>
          <w:szCs w:val="28"/>
          <w:lang w:val="es-CO"/>
        </w:rPr>
        <w:t>Pero, con base en lo analizado</w:t>
      </w:r>
      <w:r w:rsidR="00FA7697">
        <w:rPr>
          <w:rFonts w:cs="Estrangelo Edessa"/>
          <w:bCs/>
          <w:color w:val="000000" w:themeColor="text1"/>
          <w:szCs w:val="28"/>
          <w:lang w:val="es-CO"/>
        </w:rPr>
        <w:t>, concluy</w:t>
      </w:r>
      <w:r>
        <w:rPr>
          <w:rFonts w:cs="Estrangelo Edessa"/>
          <w:bCs/>
          <w:color w:val="000000" w:themeColor="text1"/>
          <w:szCs w:val="28"/>
          <w:lang w:val="es-CO"/>
        </w:rPr>
        <w:t>e el juzgador colegiado</w:t>
      </w:r>
      <w:r w:rsidR="000D3C6C">
        <w:rPr>
          <w:rFonts w:cs="Estrangelo Edessa"/>
          <w:bCs/>
          <w:color w:val="000000" w:themeColor="text1"/>
          <w:szCs w:val="28"/>
          <w:lang w:val="es-CO"/>
        </w:rPr>
        <w:t xml:space="preserve"> </w:t>
      </w:r>
      <w:r w:rsidR="000A66D2" w:rsidRPr="000A66D2">
        <w:rPr>
          <w:rFonts w:cs="Estrangelo Edessa"/>
          <w:bCs/>
          <w:color w:val="000000" w:themeColor="text1"/>
          <w:szCs w:val="28"/>
          <w:lang w:val="es-CO"/>
        </w:rPr>
        <w:t>que la</w:t>
      </w:r>
      <w:r w:rsidR="00FA7697">
        <w:rPr>
          <w:rFonts w:cs="Estrangelo Edessa"/>
          <w:bCs/>
          <w:color w:val="000000" w:themeColor="text1"/>
          <w:szCs w:val="28"/>
          <w:lang w:val="es-CO"/>
        </w:rPr>
        <w:t xml:space="preserve"> </w:t>
      </w:r>
      <w:r w:rsidR="001E320D" w:rsidRPr="000A66D2">
        <w:rPr>
          <w:rFonts w:cs="Estrangelo Edessa"/>
          <w:bCs/>
          <w:color w:val="000000" w:themeColor="text1"/>
          <w:szCs w:val="28"/>
          <w:lang w:val="es-CO"/>
        </w:rPr>
        <w:t xml:space="preserve">Compañía Nacional del Café </w:t>
      </w:r>
      <w:r w:rsidR="000A66D2" w:rsidRPr="000A66D2">
        <w:rPr>
          <w:rFonts w:cs="Estrangelo Edessa"/>
          <w:bCs/>
          <w:color w:val="000000" w:themeColor="text1"/>
          <w:szCs w:val="28"/>
          <w:lang w:val="es-CO"/>
        </w:rPr>
        <w:t>no logró demostrar que</w:t>
      </w:r>
      <w:r w:rsidR="00FA7697">
        <w:rPr>
          <w:rFonts w:cs="Estrangelo Edessa"/>
          <w:bCs/>
          <w:color w:val="000000" w:themeColor="text1"/>
          <w:szCs w:val="28"/>
          <w:lang w:val="es-CO"/>
        </w:rPr>
        <w:t xml:space="preserve"> la condición inicial </w:t>
      </w:r>
      <w:r w:rsidR="000A66D2" w:rsidRPr="000A66D2">
        <w:rPr>
          <w:rFonts w:cs="Estrangelo Edessa"/>
          <w:bCs/>
          <w:color w:val="000000" w:themeColor="text1"/>
          <w:szCs w:val="28"/>
          <w:lang w:val="es-CO"/>
        </w:rPr>
        <w:t>que habría abierto la puerta para que pudiese acaecer el riesgo de incumplimiento</w:t>
      </w:r>
      <w:r w:rsidR="00FA7697">
        <w:rPr>
          <w:rFonts w:cs="Estrangelo Edessa"/>
          <w:bCs/>
          <w:color w:val="000000" w:themeColor="text1"/>
          <w:szCs w:val="28"/>
          <w:lang w:val="es-CO"/>
        </w:rPr>
        <w:t>,</w:t>
      </w:r>
      <w:r w:rsidR="000A66D2" w:rsidRPr="000A66D2">
        <w:rPr>
          <w:rFonts w:cs="Estrangelo Edessa"/>
          <w:bCs/>
          <w:color w:val="000000" w:themeColor="text1"/>
          <w:szCs w:val="28"/>
          <w:lang w:val="es-CO"/>
        </w:rPr>
        <w:t xml:space="preserve"> como lo era la acreditación de los pagos del anticipo a María Teresa </w:t>
      </w:r>
      <w:r w:rsidR="00FA7697" w:rsidRPr="000A66D2">
        <w:rPr>
          <w:rFonts w:cs="Estrangelo Edessa"/>
          <w:bCs/>
          <w:color w:val="000000" w:themeColor="text1"/>
          <w:szCs w:val="28"/>
          <w:lang w:val="es-CO"/>
        </w:rPr>
        <w:t xml:space="preserve">Londoño </w:t>
      </w:r>
      <w:r w:rsidR="000A66D2" w:rsidRPr="000A66D2">
        <w:rPr>
          <w:rFonts w:cs="Estrangelo Edessa"/>
          <w:bCs/>
          <w:color w:val="000000" w:themeColor="text1"/>
          <w:szCs w:val="28"/>
          <w:lang w:val="es-CO"/>
        </w:rPr>
        <w:t>Jaramillo</w:t>
      </w:r>
      <w:r w:rsidR="00FA7697">
        <w:rPr>
          <w:rFonts w:cs="Estrangelo Edessa"/>
          <w:bCs/>
          <w:color w:val="000000" w:themeColor="text1"/>
          <w:szCs w:val="28"/>
          <w:lang w:val="es-CO"/>
        </w:rPr>
        <w:t>,</w:t>
      </w:r>
      <w:r w:rsidR="000A66D2" w:rsidRPr="000A66D2">
        <w:rPr>
          <w:rFonts w:cs="Estrangelo Edessa"/>
          <w:bCs/>
          <w:color w:val="000000" w:themeColor="text1"/>
          <w:szCs w:val="28"/>
          <w:lang w:val="es-CO"/>
        </w:rPr>
        <w:t xml:space="preserve"> o pagos parciales o totales en los mismos</w:t>
      </w:r>
      <w:r w:rsidR="00FA7697">
        <w:rPr>
          <w:rFonts w:cs="Estrangelo Edessa"/>
          <w:bCs/>
          <w:color w:val="000000" w:themeColor="text1"/>
          <w:szCs w:val="28"/>
          <w:lang w:val="es-CO"/>
        </w:rPr>
        <w:t>,</w:t>
      </w:r>
      <w:r w:rsidR="000A66D2" w:rsidRPr="000A66D2">
        <w:rPr>
          <w:rFonts w:cs="Estrangelo Edessa"/>
          <w:bCs/>
          <w:color w:val="000000" w:themeColor="text1"/>
          <w:szCs w:val="28"/>
          <w:lang w:val="es-CO"/>
        </w:rPr>
        <w:t xml:space="preserve"> para poder afirmar que</w:t>
      </w:r>
      <w:r w:rsidR="00FA7697">
        <w:rPr>
          <w:rFonts w:cs="Estrangelo Edessa"/>
          <w:bCs/>
          <w:color w:val="000000" w:themeColor="text1"/>
          <w:szCs w:val="28"/>
          <w:lang w:val="es-CO"/>
        </w:rPr>
        <w:t xml:space="preserve"> ésta adquirió unas obligaciones </w:t>
      </w:r>
      <w:r w:rsidR="000A66D2" w:rsidRPr="000A66D2">
        <w:rPr>
          <w:rFonts w:cs="Estrangelo Edessa"/>
          <w:bCs/>
          <w:color w:val="000000" w:themeColor="text1"/>
          <w:szCs w:val="28"/>
          <w:lang w:val="es-CO"/>
        </w:rPr>
        <w:t>que se habrían desatendido</w:t>
      </w:r>
      <w:r w:rsidR="00FA7697">
        <w:rPr>
          <w:rFonts w:cs="Estrangelo Edessa"/>
          <w:bCs/>
          <w:color w:val="000000" w:themeColor="text1"/>
          <w:szCs w:val="28"/>
          <w:lang w:val="es-CO"/>
        </w:rPr>
        <w:t>.</w:t>
      </w:r>
      <w:r w:rsidR="000A66D2" w:rsidRPr="000A66D2">
        <w:rPr>
          <w:rFonts w:cs="Estrangelo Edessa"/>
          <w:bCs/>
          <w:color w:val="000000" w:themeColor="text1"/>
          <w:szCs w:val="28"/>
          <w:lang w:val="es-CO"/>
        </w:rPr>
        <w:t xml:space="preserve"> En otras palabras</w:t>
      </w:r>
      <w:r w:rsidR="00FA7697">
        <w:rPr>
          <w:rFonts w:cs="Estrangelo Edessa"/>
          <w:bCs/>
          <w:color w:val="000000" w:themeColor="text1"/>
          <w:szCs w:val="28"/>
          <w:lang w:val="es-CO"/>
        </w:rPr>
        <w:t>,</w:t>
      </w:r>
      <w:r w:rsidR="000A66D2" w:rsidRPr="000A66D2">
        <w:rPr>
          <w:rFonts w:cs="Estrangelo Edessa"/>
          <w:bCs/>
          <w:color w:val="000000" w:themeColor="text1"/>
          <w:szCs w:val="28"/>
          <w:lang w:val="es-CO"/>
        </w:rPr>
        <w:t xml:space="preserve"> si el contrato de seguro</w:t>
      </w:r>
      <w:r w:rsidR="00FA7697">
        <w:rPr>
          <w:rFonts w:cs="Estrangelo Edessa"/>
          <w:bCs/>
          <w:color w:val="000000" w:themeColor="text1"/>
          <w:szCs w:val="28"/>
          <w:lang w:val="es-CO"/>
        </w:rPr>
        <w:t xml:space="preserve"> accedía </w:t>
      </w:r>
      <w:r w:rsidR="000A66D2" w:rsidRPr="000A66D2">
        <w:rPr>
          <w:rFonts w:cs="Estrangelo Edessa"/>
          <w:bCs/>
          <w:color w:val="000000" w:themeColor="text1"/>
          <w:szCs w:val="28"/>
          <w:lang w:val="es-CO"/>
        </w:rPr>
        <w:t>al de suministro</w:t>
      </w:r>
      <w:r w:rsidR="00FA7697">
        <w:rPr>
          <w:rFonts w:cs="Estrangelo Edessa"/>
          <w:bCs/>
          <w:color w:val="000000" w:themeColor="text1"/>
          <w:szCs w:val="28"/>
          <w:lang w:val="es-CO"/>
        </w:rPr>
        <w:t>,</w:t>
      </w:r>
      <w:r w:rsidR="000A66D2" w:rsidRPr="000A66D2">
        <w:rPr>
          <w:rFonts w:cs="Estrangelo Edessa"/>
          <w:bCs/>
          <w:color w:val="000000" w:themeColor="text1"/>
          <w:szCs w:val="28"/>
          <w:lang w:val="es-CO"/>
        </w:rPr>
        <w:t xml:space="preserve"> </w:t>
      </w:r>
      <w:r w:rsidR="00FA7697">
        <w:rPr>
          <w:rFonts w:cs="Estrangelo Edessa"/>
          <w:bCs/>
          <w:color w:val="000000" w:themeColor="text1"/>
          <w:szCs w:val="28"/>
          <w:lang w:val="es-CO"/>
        </w:rPr>
        <w:t>en</w:t>
      </w:r>
      <w:r w:rsidR="000A66D2" w:rsidRPr="000A66D2">
        <w:rPr>
          <w:rFonts w:cs="Estrangelo Edessa"/>
          <w:bCs/>
          <w:color w:val="000000" w:themeColor="text1"/>
          <w:szCs w:val="28"/>
          <w:lang w:val="es-CO"/>
        </w:rPr>
        <w:t xml:space="preserve"> este las partes deb</w:t>
      </w:r>
      <w:r w:rsidR="00FA7697">
        <w:rPr>
          <w:rFonts w:cs="Estrangelo Edessa"/>
          <w:bCs/>
          <w:color w:val="000000" w:themeColor="text1"/>
          <w:szCs w:val="28"/>
          <w:lang w:val="es-CO"/>
        </w:rPr>
        <w:t xml:space="preserve">ían </w:t>
      </w:r>
      <w:r w:rsidR="000D3C6C">
        <w:rPr>
          <w:rFonts w:cs="Estrangelo Edessa"/>
          <w:bCs/>
          <w:color w:val="000000" w:themeColor="text1"/>
          <w:szCs w:val="28"/>
          <w:lang w:val="es-CO"/>
        </w:rPr>
        <w:t>satisfacer</w:t>
      </w:r>
      <w:r w:rsidR="000D3C6C" w:rsidRPr="000A66D2">
        <w:rPr>
          <w:rFonts w:cs="Estrangelo Edessa"/>
          <w:bCs/>
          <w:color w:val="000000" w:themeColor="text1"/>
          <w:szCs w:val="28"/>
          <w:lang w:val="es-CO"/>
        </w:rPr>
        <w:t xml:space="preserve"> </w:t>
      </w:r>
      <w:r w:rsidR="000A66D2" w:rsidRPr="000A66D2">
        <w:rPr>
          <w:rFonts w:cs="Estrangelo Edessa"/>
          <w:bCs/>
          <w:color w:val="000000" w:themeColor="text1"/>
          <w:szCs w:val="28"/>
          <w:lang w:val="es-CO"/>
        </w:rPr>
        <w:t xml:space="preserve">unas obligaciones recíprocas </w:t>
      </w:r>
      <w:r w:rsidR="00FA7697">
        <w:rPr>
          <w:rFonts w:cs="Estrangelo Edessa"/>
          <w:bCs/>
          <w:color w:val="000000" w:themeColor="text1"/>
          <w:szCs w:val="28"/>
          <w:lang w:val="es-CO"/>
        </w:rPr>
        <w:t>(</w:t>
      </w:r>
      <w:r w:rsidR="000A66D2" w:rsidRPr="000A66D2">
        <w:rPr>
          <w:rFonts w:cs="Estrangelo Edessa"/>
          <w:bCs/>
          <w:color w:val="000000" w:themeColor="text1"/>
          <w:szCs w:val="28"/>
          <w:lang w:val="es-CO"/>
        </w:rPr>
        <w:t>la entrega</w:t>
      </w:r>
      <w:r w:rsidR="00FA7697">
        <w:rPr>
          <w:rFonts w:cs="Estrangelo Edessa"/>
          <w:bCs/>
          <w:color w:val="000000" w:themeColor="text1"/>
          <w:szCs w:val="28"/>
          <w:lang w:val="es-CO"/>
        </w:rPr>
        <w:t xml:space="preserve"> de un anticipo </w:t>
      </w:r>
      <w:r w:rsidR="000A66D2" w:rsidRPr="000A66D2">
        <w:rPr>
          <w:rFonts w:cs="Estrangelo Edessa"/>
          <w:bCs/>
          <w:color w:val="000000" w:themeColor="text1"/>
          <w:szCs w:val="28"/>
          <w:lang w:val="es-CO"/>
        </w:rPr>
        <w:t>o pago por la parte suministrada</w:t>
      </w:r>
      <w:r w:rsidR="00FA7697">
        <w:rPr>
          <w:rFonts w:cs="Estrangelo Edessa"/>
          <w:bCs/>
          <w:color w:val="000000" w:themeColor="text1"/>
          <w:szCs w:val="28"/>
          <w:lang w:val="es-CO"/>
        </w:rPr>
        <w:t>, entre ellas)</w:t>
      </w:r>
      <w:r w:rsidR="000A66D2" w:rsidRPr="000A66D2">
        <w:rPr>
          <w:rFonts w:cs="Estrangelo Edessa"/>
          <w:bCs/>
          <w:color w:val="000000" w:themeColor="text1"/>
          <w:szCs w:val="28"/>
          <w:lang w:val="es-CO"/>
        </w:rPr>
        <w:t xml:space="preserve"> y lo cierto es que si</w:t>
      </w:r>
      <w:r w:rsidR="00FA7697">
        <w:rPr>
          <w:rFonts w:cs="Estrangelo Edessa"/>
          <w:bCs/>
          <w:color w:val="000000" w:themeColor="text1"/>
          <w:szCs w:val="28"/>
          <w:lang w:val="es-CO"/>
        </w:rPr>
        <w:t xml:space="preserve"> ésta no se acreditó, e</w:t>
      </w:r>
      <w:r w:rsidR="000A66D2" w:rsidRPr="000A66D2">
        <w:rPr>
          <w:rFonts w:cs="Estrangelo Edessa"/>
          <w:bCs/>
          <w:color w:val="000000" w:themeColor="text1"/>
          <w:szCs w:val="28"/>
          <w:lang w:val="es-CO"/>
        </w:rPr>
        <w:t xml:space="preserve">ntonces tampoco podría hablarse de una obligación de entrega de café excelso por la parte </w:t>
      </w:r>
      <w:proofErr w:type="spellStart"/>
      <w:r w:rsidR="000A66D2" w:rsidRPr="000A66D2">
        <w:rPr>
          <w:rFonts w:cs="Estrangelo Edessa"/>
          <w:bCs/>
          <w:color w:val="000000" w:themeColor="text1"/>
          <w:szCs w:val="28"/>
          <w:lang w:val="es-CO"/>
        </w:rPr>
        <w:t>suministrante</w:t>
      </w:r>
      <w:proofErr w:type="spellEnd"/>
      <w:r w:rsidR="000A66D2" w:rsidRPr="000A66D2">
        <w:rPr>
          <w:rFonts w:cs="Estrangelo Edessa"/>
          <w:bCs/>
          <w:color w:val="000000" w:themeColor="text1"/>
          <w:szCs w:val="28"/>
          <w:lang w:val="es-CO"/>
        </w:rPr>
        <w:t xml:space="preserve"> presuntamente incumplida y por lo tanto </w:t>
      </w:r>
      <w:r w:rsidR="00FA7697">
        <w:rPr>
          <w:rFonts w:cs="Estrangelo Edessa"/>
          <w:bCs/>
          <w:color w:val="000000" w:themeColor="text1"/>
          <w:szCs w:val="28"/>
          <w:lang w:val="es-CO"/>
        </w:rPr>
        <w:t xml:space="preserve">no </w:t>
      </w:r>
      <w:r w:rsidR="000A66D2" w:rsidRPr="000A66D2">
        <w:rPr>
          <w:rFonts w:cs="Estrangelo Edessa"/>
          <w:bCs/>
          <w:color w:val="000000" w:themeColor="text1"/>
          <w:szCs w:val="28"/>
          <w:lang w:val="es-CO"/>
        </w:rPr>
        <w:t>habría</w:t>
      </w:r>
      <w:r w:rsidR="00FA7697">
        <w:rPr>
          <w:rFonts w:cs="Estrangelo Edessa"/>
          <w:bCs/>
          <w:color w:val="000000" w:themeColor="text1"/>
          <w:szCs w:val="28"/>
          <w:lang w:val="es-CO"/>
        </w:rPr>
        <w:t xml:space="preserve"> acaecido el riesgo amparado </w:t>
      </w:r>
      <w:r w:rsidR="000A66D2" w:rsidRPr="000A66D2">
        <w:rPr>
          <w:rFonts w:cs="Estrangelo Edessa"/>
          <w:bCs/>
          <w:color w:val="000000" w:themeColor="text1"/>
          <w:szCs w:val="28"/>
          <w:lang w:val="es-CO"/>
        </w:rPr>
        <w:t>bajo análisis</w:t>
      </w:r>
      <w:r w:rsidR="00FA7697">
        <w:rPr>
          <w:rFonts w:cs="Estrangelo Edessa"/>
          <w:bCs/>
          <w:color w:val="000000" w:themeColor="text1"/>
          <w:szCs w:val="28"/>
          <w:lang w:val="es-CO"/>
        </w:rPr>
        <w:t>.</w:t>
      </w:r>
    </w:p>
    <w:p w14:paraId="1EBE9A82" w14:textId="4A5C0829" w:rsidR="000A66D2" w:rsidRDefault="00FA7697" w:rsidP="00411B68">
      <w:pPr>
        <w:spacing w:before="100" w:beforeAutospacing="1"/>
        <w:ind w:firstLine="709"/>
        <w:rPr>
          <w:rFonts w:cs="Estrangelo Edessa"/>
          <w:bCs/>
          <w:color w:val="000000" w:themeColor="text1"/>
          <w:szCs w:val="28"/>
          <w:lang w:val="es-CO"/>
        </w:rPr>
      </w:pPr>
      <w:r>
        <w:rPr>
          <w:rFonts w:cs="Estrangelo Edessa"/>
          <w:bCs/>
          <w:color w:val="000000" w:themeColor="text1"/>
          <w:szCs w:val="28"/>
          <w:lang w:val="es-CO"/>
        </w:rPr>
        <w:lastRenderedPageBreak/>
        <w:t>En apretado resumen, dice el Tribunal que si como</w:t>
      </w:r>
      <w:r w:rsidR="004A2158">
        <w:rPr>
          <w:rFonts w:cs="Estrangelo Edessa"/>
          <w:bCs/>
          <w:color w:val="000000" w:themeColor="text1"/>
          <w:szCs w:val="28"/>
          <w:lang w:val="es-CO"/>
        </w:rPr>
        <w:t xml:space="preserve"> se analizó al momento </w:t>
      </w:r>
      <w:r>
        <w:rPr>
          <w:rFonts w:cs="Estrangelo Edessa"/>
          <w:bCs/>
          <w:color w:val="000000" w:themeColor="text1"/>
          <w:szCs w:val="28"/>
          <w:lang w:val="es-CO"/>
        </w:rPr>
        <w:t>de justipreciar el amparo de buen manejo del anticipo, la prueba recaudada sobre todo la documental</w:t>
      </w:r>
      <w:r w:rsidR="004A2158">
        <w:rPr>
          <w:rFonts w:cs="Estrangelo Edessa"/>
          <w:bCs/>
          <w:color w:val="000000" w:themeColor="text1"/>
          <w:szCs w:val="28"/>
          <w:lang w:val="es-CO"/>
        </w:rPr>
        <w:t xml:space="preserve"> (folios 89 a 104 del cuaderno uno)</w:t>
      </w:r>
      <w:r>
        <w:rPr>
          <w:rFonts w:cs="Estrangelo Edessa"/>
          <w:bCs/>
          <w:color w:val="000000" w:themeColor="text1"/>
          <w:szCs w:val="28"/>
          <w:lang w:val="es-CO"/>
        </w:rPr>
        <w:t>, no prueba a qu</w:t>
      </w:r>
      <w:r w:rsidR="004A2158">
        <w:rPr>
          <w:rFonts w:cs="Estrangelo Edessa"/>
          <w:bCs/>
          <w:color w:val="000000" w:themeColor="text1"/>
          <w:szCs w:val="28"/>
          <w:lang w:val="es-CO"/>
        </w:rPr>
        <w:t>é</w:t>
      </w:r>
      <w:r>
        <w:rPr>
          <w:rFonts w:cs="Estrangelo Edessa"/>
          <w:bCs/>
          <w:color w:val="000000" w:themeColor="text1"/>
          <w:szCs w:val="28"/>
          <w:lang w:val="es-CO"/>
        </w:rPr>
        <w:t xml:space="preserve"> contrato de suministro acceden, </w:t>
      </w:r>
      <w:r w:rsidR="004A2158">
        <w:rPr>
          <w:rFonts w:cs="Estrangelo Edessa"/>
          <w:bCs/>
          <w:color w:val="000000" w:themeColor="text1"/>
          <w:szCs w:val="28"/>
          <w:lang w:val="es-CO"/>
        </w:rPr>
        <w:t xml:space="preserve">ni la identidad de las partes; </w:t>
      </w:r>
      <w:r>
        <w:rPr>
          <w:rFonts w:cs="Estrangelo Edessa"/>
          <w:bCs/>
          <w:color w:val="000000" w:themeColor="text1"/>
          <w:szCs w:val="28"/>
          <w:lang w:val="es-CO"/>
        </w:rPr>
        <w:t xml:space="preserve">no puede darse por probado que esos sean los </w:t>
      </w:r>
      <w:r w:rsidR="004A2158">
        <w:rPr>
          <w:rFonts w:cs="Estrangelo Edessa"/>
          <w:bCs/>
          <w:color w:val="000000" w:themeColor="text1"/>
          <w:szCs w:val="28"/>
          <w:lang w:val="es-CO"/>
        </w:rPr>
        <w:t xml:space="preserve">contratos de suministros amparados por </w:t>
      </w:r>
      <w:r>
        <w:rPr>
          <w:rFonts w:cs="Estrangelo Edessa"/>
          <w:bCs/>
          <w:color w:val="000000" w:themeColor="text1"/>
          <w:szCs w:val="28"/>
          <w:lang w:val="es-CO"/>
        </w:rPr>
        <w:t xml:space="preserve">la póliza </w:t>
      </w:r>
      <w:r w:rsidR="004A2158">
        <w:rPr>
          <w:rFonts w:cs="Estrangelo Edessa"/>
          <w:bCs/>
          <w:color w:val="000000" w:themeColor="text1"/>
          <w:szCs w:val="28"/>
          <w:lang w:val="es-CO"/>
        </w:rPr>
        <w:t>que tenía como asegurada, exclusivamente, a la señora María Teresa Londoño, razón por la cual la segunda súplica no tiene prosperidad</w:t>
      </w:r>
      <w:r w:rsidR="000D3C6C">
        <w:rPr>
          <w:rFonts w:cs="Estrangelo Edessa"/>
          <w:bCs/>
          <w:color w:val="000000" w:themeColor="text1"/>
          <w:szCs w:val="28"/>
          <w:lang w:val="es-CO"/>
        </w:rPr>
        <w:t>.</w:t>
      </w:r>
    </w:p>
    <w:p w14:paraId="1489E48E" w14:textId="1CB7E220" w:rsidR="009F77BA" w:rsidRPr="000A66D2" w:rsidRDefault="004A2158" w:rsidP="009F77BA">
      <w:pPr>
        <w:spacing w:before="100" w:beforeAutospacing="1"/>
        <w:ind w:firstLine="709"/>
        <w:rPr>
          <w:rFonts w:cs="Estrangelo Edessa"/>
          <w:bCs/>
          <w:color w:val="000000" w:themeColor="text1"/>
          <w:szCs w:val="28"/>
          <w:lang w:val="es-CO"/>
        </w:rPr>
      </w:pPr>
      <w:r>
        <w:rPr>
          <w:rFonts w:cs="Estrangelo Edessa"/>
          <w:bCs/>
          <w:color w:val="000000" w:themeColor="text1"/>
          <w:szCs w:val="28"/>
          <w:lang w:val="es-CO"/>
        </w:rPr>
        <w:t xml:space="preserve">Sobre los medios de defensa propuestos por la entidad demandada, </w:t>
      </w:r>
      <w:r w:rsidR="000D3C6C">
        <w:rPr>
          <w:rFonts w:cs="Estrangelo Edessa"/>
          <w:bCs/>
          <w:color w:val="000000" w:themeColor="text1"/>
          <w:szCs w:val="28"/>
          <w:lang w:val="es-CO"/>
        </w:rPr>
        <w:t xml:space="preserve">explica que </w:t>
      </w:r>
      <w:r>
        <w:rPr>
          <w:rFonts w:cs="Estrangelo Edessa"/>
          <w:bCs/>
          <w:color w:val="000000" w:themeColor="text1"/>
          <w:szCs w:val="28"/>
          <w:lang w:val="es-CO"/>
        </w:rPr>
        <w:t>como no prosperaron las pretensiones de la actora, la sala se abstiene de examinar</w:t>
      </w:r>
      <w:r w:rsidR="000D3C6C">
        <w:rPr>
          <w:rFonts w:cs="Estrangelo Edessa"/>
          <w:bCs/>
          <w:color w:val="000000" w:themeColor="text1"/>
          <w:szCs w:val="28"/>
          <w:lang w:val="es-CO"/>
        </w:rPr>
        <w:t>los</w:t>
      </w:r>
      <w:r>
        <w:rPr>
          <w:rFonts w:cs="Estrangelo Edessa"/>
          <w:bCs/>
          <w:color w:val="000000" w:themeColor="text1"/>
          <w:szCs w:val="28"/>
          <w:lang w:val="es-CO"/>
        </w:rPr>
        <w:t xml:space="preserve">. Sin embargo, </w:t>
      </w:r>
      <w:r w:rsidR="007C739E">
        <w:rPr>
          <w:rFonts w:cs="Estrangelo Edessa"/>
          <w:bCs/>
          <w:color w:val="000000" w:themeColor="text1"/>
          <w:szCs w:val="28"/>
          <w:lang w:val="es-CO"/>
        </w:rPr>
        <w:t xml:space="preserve">estima importante </w:t>
      </w:r>
      <w:r w:rsidR="001E320D">
        <w:rPr>
          <w:rFonts w:cs="Estrangelo Edessa"/>
          <w:bCs/>
          <w:color w:val="000000" w:themeColor="text1"/>
          <w:szCs w:val="28"/>
          <w:lang w:val="es-CO"/>
        </w:rPr>
        <w:t>aclarar</w:t>
      </w:r>
      <w:r w:rsidR="007C739E">
        <w:rPr>
          <w:rFonts w:cs="Estrangelo Edessa"/>
          <w:bCs/>
          <w:color w:val="000000" w:themeColor="text1"/>
          <w:szCs w:val="28"/>
          <w:lang w:val="es-CO"/>
        </w:rPr>
        <w:t xml:space="preserve"> </w:t>
      </w:r>
      <w:proofErr w:type="gramStart"/>
      <w:r w:rsidR="007C739E">
        <w:rPr>
          <w:rFonts w:cs="Estrangelo Edessa"/>
          <w:bCs/>
          <w:color w:val="000000" w:themeColor="text1"/>
          <w:szCs w:val="28"/>
          <w:lang w:val="es-CO"/>
        </w:rPr>
        <w:t>que</w:t>
      </w:r>
      <w:proofErr w:type="gramEnd"/>
      <w:r w:rsidR="007C739E">
        <w:rPr>
          <w:rFonts w:cs="Estrangelo Edessa"/>
          <w:bCs/>
          <w:color w:val="000000" w:themeColor="text1"/>
          <w:szCs w:val="28"/>
          <w:lang w:val="es-CO"/>
        </w:rPr>
        <w:t xml:space="preserve"> </w:t>
      </w:r>
      <w:r>
        <w:rPr>
          <w:rFonts w:cs="Estrangelo Edessa"/>
          <w:bCs/>
          <w:color w:val="000000" w:themeColor="text1"/>
          <w:szCs w:val="28"/>
          <w:lang w:val="es-CO"/>
        </w:rPr>
        <w:t>en este tipo de seguro de cumplimiento entre particulares</w:t>
      </w:r>
      <w:r w:rsidR="000D3C6C">
        <w:rPr>
          <w:rFonts w:cs="Estrangelo Edessa"/>
          <w:bCs/>
          <w:color w:val="000000" w:themeColor="text1"/>
          <w:szCs w:val="28"/>
          <w:lang w:val="es-CO"/>
        </w:rPr>
        <w:t>,</w:t>
      </w:r>
      <w:r>
        <w:rPr>
          <w:rFonts w:cs="Estrangelo Edessa"/>
          <w:bCs/>
          <w:color w:val="000000" w:themeColor="text1"/>
          <w:szCs w:val="28"/>
          <w:lang w:val="es-CO"/>
        </w:rPr>
        <w:t xml:space="preserve"> la excepción de agravación del riesgo</w:t>
      </w:r>
      <w:r w:rsidR="007C739E">
        <w:rPr>
          <w:rFonts w:cs="Estrangelo Edessa"/>
          <w:bCs/>
          <w:color w:val="000000" w:themeColor="text1"/>
          <w:szCs w:val="28"/>
          <w:lang w:val="es-CO"/>
        </w:rPr>
        <w:t xml:space="preserve"> no encuentra apoyo en la doctrina y jurisprudencia patrias</w:t>
      </w:r>
      <w:r>
        <w:rPr>
          <w:rFonts w:cs="Estrangelo Edessa"/>
          <w:bCs/>
          <w:color w:val="000000" w:themeColor="text1"/>
          <w:szCs w:val="28"/>
          <w:lang w:val="es-CO"/>
        </w:rPr>
        <w:t>, a menos que proceda de conductas imputables al asegurado.</w:t>
      </w:r>
    </w:p>
    <w:p w14:paraId="1D7CB949" w14:textId="36C80FAD" w:rsidR="00C41304" w:rsidRDefault="00364D15" w:rsidP="000E0128">
      <w:pPr>
        <w:tabs>
          <w:tab w:val="left" w:pos="1418"/>
        </w:tabs>
        <w:spacing w:before="100" w:beforeAutospacing="1"/>
        <w:jc w:val="center"/>
        <w:rPr>
          <w:b/>
          <w:szCs w:val="28"/>
        </w:rPr>
      </w:pPr>
      <w:r>
        <w:rPr>
          <w:b/>
          <w:szCs w:val="28"/>
        </w:rPr>
        <w:t>III.</w:t>
      </w:r>
      <w:r>
        <w:rPr>
          <w:b/>
          <w:szCs w:val="28"/>
        </w:rPr>
        <w:tab/>
      </w:r>
      <w:r w:rsidR="005C7FC0" w:rsidRPr="005C7FC0">
        <w:rPr>
          <w:b/>
          <w:szCs w:val="28"/>
        </w:rPr>
        <w:t>LA DEMANDA DE CASACIÓN</w:t>
      </w:r>
    </w:p>
    <w:p w14:paraId="340E3FE8" w14:textId="3B88C3AA" w:rsidR="00AF72A3" w:rsidRPr="00AF72A3" w:rsidRDefault="00AF72A3" w:rsidP="00AF72A3">
      <w:pPr>
        <w:tabs>
          <w:tab w:val="left" w:pos="1418"/>
        </w:tabs>
        <w:spacing w:before="100" w:beforeAutospacing="1"/>
        <w:ind w:firstLine="709"/>
        <w:rPr>
          <w:bCs/>
          <w:szCs w:val="28"/>
        </w:rPr>
      </w:pPr>
      <w:r>
        <w:rPr>
          <w:bCs/>
          <w:szCs w:val="28"/>
        </w:rPr>
        <w:t>La demanda eleva dos cargos contra la sentencia objeto del recurso, los cuales serán estudiados por la Corte en el orden propuesto por el recurrente</w:t>
      </w:r>
      <w:r w:rsidR="00D77E9B">
        <w:rPr>
          <w:bCs/>
          <w:szCs w:val="28"/>
        </w:rPr>
        <w:t>. Así mismo, serán abordados</w:t>
      </w:r>
      <w:r w:rsidR="004520A9">
        <w:rPr>
          <w:bCs/>
          <w:szCs w:val="28"/>
        </w:rPr>
        <w:t xml:space="preserve"> al amparo del Código de Procedimiento Civil.</w:t>
      </w:r>
    </w:p>
    <w:p w14:paraId="2F559CDE" w14:textId="77777777" w:rsidR="00AF72A3" w:rsidRDefault="00AF72A3">
      <w:pPr>
        <w:spacing w:line="240" w:lineRule="auto"/>
        <w:jc w:val="left"/>
        <w:rPr>
          <w:rFonts w:eastAsiaTheme="minorHAnsi" w:cs="Times New Roman"/>
          <w:szCs w:val="28"/>
          <w:lang w:eastAsia="en-US"/>
        </w:rPr>
      </w:pPr>
    </w:p>
    <w:p w14:paraId="3A2EF70A" w14:textId="101EE528" w:rsidR="00AF72A3" w:rsidRPr="00CF4FD6" w:rsidRDefault="00AF72A3" w:rsidP="00CF4FD6">
      <w:pPr>
        <w:jc w:val="center"/>
        <w:rPr>
          <w:rFonts w:eastAsiaTheme="minorHAnsi" w:cs="Times New Roman"/>
          <w:b/>
          <w:bCs/>
          <w:szCs w:val="28"/>
          <w:lang w:eastAsia="en-US"/>
        </w:rPr>
      </w:pPr>
      <w:r w:rsidRPr="00AF72A3">
        <w:rPr>
          <w:rFonts w:eastAsiaTheme="minorHAnsi" w:cs="Times New Roman"/>
          <w:b/>
          <w:bCs/>
          <w:szCs w:val="28"/>
          <w:lang w:eastAsia="en-US"/>
        </w:rPr>
        <w:t xml:space="preserve">PRIMER CARGO </w:t>
      </w:r>
    </w:p>
    <w:p w14:paraId="79BB61B8" w14:textId="1E7AD557" w:rsidR="00AF72A3" w:rsidRDefault="00F24255" w:rsidP="00AF72A3">
      <w:pPr>
        <w:ind w:firstLine="709"/>
        <w:rPr>
          <w:rFonts w:eastAsiaTheme="minorHAnsi" w:cs="Times New Roman"/>
          <w:szCs w:val="28"/>
          <w:lang w:eastAsia="en-US"/>
        </w:rPr>
      </w:pPr>
      <w:r>
        <w:rPr>
          <w:rFonts w:eastAsiaTheme="minorHAnsi" w:cs="Times New Roman"/>
          <w:szCs w:val="28"/>
          <w:lang w:eastAsia="en-US"/>
        </w:rPr>
        <w:t xml:space="preserve">1. </w:t>
      </w:r>
      <w:r w:rsidR="004520A9">
        <w:rPr>
          <w:rFonts w:eastAsiaTheme="minorHAnsi" w:cs="Times New Roman"/>
          <w:szCs w:val="28"/>
          <w:lang w:eastAsia="en-US"/>
        </w:rPr>
        <w:t>Al decir del recurrente, en este cargo se acusa la sentencia</w:t>
      </w:r>
      <w:r w:rsidR="00973813">
        <w:rPr>
          <w:rFonts w:eastAsiaTheme="minorHAnsi" w:cs="Times New Roman"/>
          <w:szCs w:val="28"/>
          <w:lang w:eastAsia="en-US"/>
        </w:rPr>
        <w:t xml:space="preserve"> -haciendo una desafortunada referencia al Código </w:t>
      </w:r>
      <w:r w:rsidR="00973813">
        <w:rPr>
          <w:rFonts w:eastAsiaTheme="minorHAnsi" w:cs="Times New Roman"/>
          <w:szCs w:val="28"/>
          <w:lang w:eastAsia="en-US"/>
        </w:rPr>
        <w:lastRenderedPageBreak/>
        <w:t>General del Proceso</w:t>
      </w:r>
      <w:r w:rsidR="00F460A1">
        <w:rPr>
          <w:rFonts w:eastAsiaTheme="minorHAnsi" w:cs="Times New Roman"/>
          <w:szCs w:val="28"/>
          <w:lang w:eastAsia="en-US"/>
        </w:rPr>
        <w:t>- por</w:t>
      </w:r>
      <w:r w:rsidR="004520A9">
        <w:rPr>
          <w:rFonts w:eastAsiaTheme="minorHAnsi" w:cs="Times New Roman"/>
          <w:szCs w:val="28"/>
          <w:lang w:eastAsia="en-US"/>
        </w:rPr>
        <w:t xml:space="preserve"> </w:t>
      </w:r>
      <w:r w:rsidR="00AF72A3" w:rsidRPr="00AF72A3">
        <w:rPr>
          <w:rFonts w:eastAsiaTheme="minorHAnsi" w:cs="Times New Roman"/>
          <w:szCs w:val="28"/>
          <w:lang w:eastAsia="en-US"/>
        </w:rPr>
        <w:t>ser indirectamente violatoria</w:t>
      </w:r>
      <w:r w:rsidR="00AF72A3">
        <w:rPr>
          <w:rFonts w:eastAsiaTheme="minorHAnsi" w:cs="Times New Roman"/>
          <w:szCs w:val="28"/>
          <w:lang w:eastAsia="en-US"/>
        </w:rPr>
        <w:t>, por aplicación indebida,</w:t>
      </w:r>
      <w:r w:rsidR="00AF72A3" w:rsidRPr="00AF72A3">
        <w:rPr>
          <w:rFonts w:eastAsiaTheme="minorHAnsi" w:cs="Times New Roman"/>
          <w:szCs w:val="28"/>
          <w:lang w:eastAsia="en-US"/>
        </w:rPr>
        <w:t xml:space="preserve"> de las normas contenidas en los artículos 1058,</w:t>
      </w:r>
      <w:r w:rsidR="00AF72A3">
        <w:rPr>
          <w:rFonts w:eastAsiaTheme="minorHAnsi" w:cs="Times New Roman"/>
          <w:szCs w:val="28"/>
          <w:lang w:eastAsia="en-US"/>
        </w:rPr>
        <w:t xml:space="preserve"> 1060 y 1077 del Código de Comercio</w:t>
      </w:r>
      <w:r w:rsidR="001E320D">
        <w:rPr>
          <w:rFonts w:eastAsiaTheme="minorHAnsi" w:cs="Times New Roman"/>
          <w:szCs w:val="28"/>
          <w:lang w:eastAsia="en-US"/>
        </w:rPr>
        <w:t>.</w:t>
      </w:r>
      <w:r w:rsidR="00AF72A3">
        <w:rPr>
          <w:rFonts w:eastAsiaTheme="minorHAnsi" w:cs="Times New Roman"/>
          <w:szCs w:val="28"/>
          <w:lang w:eastAsia="en-US"/>
        </w:rPr>
        <w:t xml:space="preserve"> </w:t>
      </w:r>
      <w:r w:rsidR="001E320D">
        <w:rPr>
          <w:rFonts w:eastAsiaTheme="minorHAnsi" w:cs="Times New Roman"/>
          <w:szCs w:val="28"/>
          <w:lang w:eastAsia="en-US"/>
        </w:rPr>
        <w:t>Y</w:t>
      </w:r>
      <w:r w:rsidR="00AF72A3">
        <w:rPr>
          <w:rFonts w:eastAsiaTheme="minorHAnsi" w:cs="Times New Roman"/>
          <w:szCs w:val="28"/>
          <w:lang w:eastAsia="en-US"/>
        </w:rPr>
        <w:t xml:space="preserve">, por falta de aplicación de los </w:t>
      </w:r>
      <w:r w:rsidR="002C3B1C">
        <w:rPr>
          <w:rFonts w:eastAsiaTheme="minorHAnsi" w:cs="Times New Roman"/>
          <w:szCs w:val="28"/>
          <w:lang w:eastAsia="en-US"/>
        </w:rPr>
        <w:t>artículos 822</w:t>
      </w:r>
      <w:r w:rsidR="00AF72A3">
        <w:rPr>
          <w:rFonts w:eastAsiaTheme="minorHAnsi" w:cs="Times New Roman"/>
          <w:szCs w:val="28"/>
          <w:lang w:eastAsia="en-US"/>
        </w:rPr>
        <w:t>, 884, 1080, 1072 del Código de Comercio; 1602 y 1604 del Código Civil, infracciones que fueron el fruto de errores de hecho en la apreciación de las pruebas sobre la ocurrencia del siniestro en relación con el contrato de seguro que celebraron las partes.</w:t>
      </w:r>
    </w:p>
    <w:p w14:paraId="5BE0308B" w14:textId="77777777" w:rsidR="00AF72A3" w:rsidRDefault="00AF72A3" w:rsidP="00AF72A3">
      <w:pPr>
        <w:ind w:firstLine="709"/>
        <w:rPr>
          <w:rFonts w:eastAsiaTheme="minorHAnsi" w:cs="Times New Roman"/>
          <w:szCs w:val="28"/>
          <w:lang w:eastAsia="en-US"/>
        </w:rPr>
      </w:pPr>
    </w:p>
    <w:p w14:paraId="0348EB7A" w14:textId="49DE8E8C" w:rsidR="00AF72A3" w:rsidRDefault="00AF72A3" w:rsidP="00AF72A3">
      <w:pPr>
        <w:ind w:firstLine="709"/>
        <w:rPr>
          <w:rFonts w:eastAsiaTheme="minorHAnsi" w:cs="Times New Roman"/>
          <w:szCs w:val="28"/>
          <w:lang w:eastAsia="en-US"/>
        </w:rPr>
      </w:pPr>
      <w:r>
        <w:rPr>
          <w:rFonts w:eastAsiaTheme="minorHAnsi" w:cs="Times New Roman"/>
          <w:szCs w:val="28"/>
          <w:lang w:eastAsia="en-US"/>
        </w:rPr>
        <w:t xml:space="preserve">Con miras a demostrarlo, </w:t>
      </w:r>
      <w:r w:rsidR="006C503F">
        <w:rPr>
          <w:rFonts w:eastAsiaTheme="minorHAnsi" w:cs="Times New Roman"/>
          <w:szCs w:val="28"/>
          <w:lang w:eastAsia="en-US"/>
        </w:rPr>
        <w:t>arguye el censor que</w:t>
      </w:r>
      <w:r w:rsidR="003F6330">
        <w:rPr>
          <w:rFonts w:eastAsiaTheme="minorHAnsi" w:cs="Times New Roman"/>
          <w:szCs w:val="28"/>
          <w:lang w:eastAsia="en-US"/>
        </w:rPr>
        <w:t>,</w:t>
      </w:r>
      <w:r w:rsidR="006C503F">
        <w:rPr>
          <w:rFonts w:eastAsiaTheme="minorHAnsi" w:cs="Times New Roman"/>
          <w:szCs w:val="28"/>
          <w:lang w:eastAsia="en-US"/>
        </w:rPr>
        <w:t xml:space="preserve"> </w:t>
      </w:r>
      <w:r w:rsidR="002C3B1C">
        <w:rPr>
          <w:rFonts w:eastAsiaTheme="minorHAnsi" w:cs="Times New Roman"/>
          <w:szCs w:val="28"/>
          <w:lang w:eastAsia="en-US"/>
        </w:rPr>
        <w:t>de haber</w:t>
      </w:r>
      <w:r w:rsidR="00804614">
        <w:rPr>
          <w:rFonts w:eastAsiaTheme="minorHAnsi" w:cs="Times New Roman"/>
          <w:szCs w:val="28"/>
          <w:lang w:eastAsia="en-US"/>
        </w:rPr>
        <w:t xml:space="preserve"> mirado </w:t>
      </w:r>
      <w:r>
        <w:rPr>
          <w:rFonts w:eastAsiaTheme="minorHAnsi" w:cs="Times New Roman"/>
          <w:szCs w:val="28"/>
          <w:lang w:eastAsia="en-US"/>
        </w:rPr>
        <w:t>la prueba documental</w:t>
      </w:r>
      <w:r w:rsidR="002C3B1C">
        <w:rPr>
          <w:rFonts w:eastAsiaTheme="minorHAnsi" w:cs="Times New Roman"/>
          <w:szCs w:val="28"/>
          <w:lang w:eastAsia="en-US"/>
        </w:rPr>
        <w:t>, el Tribunal</w:t>
      </w:r>
      <w:r>
        <w:rPr>
          <w:rFonts w:eastAsiaTheme="minorHAnsi" w:cs="Times New Roman"/>
          <w:szCs w:val="28"/>
          <w:lang w:eastAsia="en-US"/>
        </w:rPr>
        <w:t xml:space="preserve"> hubiera</w:t>
      </w:r>
      <w:r w:rsidR="002C3B1C">
        <w:rPr>
          <w:rFonts w:eastAsiaTheme="minorHAnsi" w:cs="Times New Roman"/>
          <w:szCs w:val="28"/>
          <w:lang w:eastAsia="en-US"/>
        </w:rPr>
        <w:t xml:space="preserve"> llegado a la conclusión de que s</w:t>
      </w:r>
      <w:r w:rsidR="006C503F">
        <w:rPr>
          <w:rFonts w:eastAsiaTheme="minorHAnsi" w:cs="Times New Roman"/>
          <w:szCs w:val="28"/>
          <w:lang w:eastAsia="en-US"/>
        </w:rPr>
        <w:t>í</w:t>
      </w:r>
      <w:r w:rsidR="002C3B1C">
        <w:rPr>
          <w:rFonts w:eastAsiaTheme="minorHAnsi" w:cs="Times New Roman"/>
          <w:szCs w:val="28"/>
          <w:lang w:eastAsia="en-US"/>
        </w:rPr>
        <w:t xml:space="preserve"> se materializó </w:t>
      </w:r>
      <w:r>
        <w:rPr>
          <w:rFonts w:eastAsiaTheme="minorHAnsi" w:cs="Times New Roman"/>
          <w:szCs w:val="28"/>
          <w:lang w:eastAsia="en-US"/>
        </w:rPr>
        <w:t>el riesgo asegurado, que s</w:t>
      </w:r>
      <w:r w:rsidR="006C503F">
        <w:rPr>
          <w:rFonts w:eastAsiaTheme="minorHAnsi" w:cs="Times New Roman"/>
          <w:szCs w:val="28"/>
          <w:lang w:eastAsia="en-US"/>
        </w:rPr>
        <w:t>í</w:t>
      </w:r>
      <w:r>
        <w:rPr>
          <w:rFonts w:eastAsiaTheme="minorHAnsi" w:cs="Times New Roman"/>
          <w:szCs w:val="28"/>
          <w:lang w:eastAsia="en-US"/>
        </w:rPr>
        <w:t xml:space="preserve"> existe prueba de “</w:t>
      </w:r>
      <w:r w:rsidRPr="00EC1984">
        <w:rPr>
          <w:rFonts w:eastAsiaTheme="minorHAnsi" w:cs="Times New Roman"/>
          <w:i/>
          <w:iCs/>
          <w:szCs w:val="28"/>
          <w:lang w:eastAsia="en-US"/>
        </w:rPr>
        <w:t>que se presentó un buen manejo del anticipo</w:t>
      </w:r>
      <w:r>
        <w:rPr>
          <w:rFonts w:eastAsiaTheme="minorHAnsi" w:cs="Times New Roman"/>
          <w:szCs w:val="28"/>
          <w:lang w:eastAsia="en-US"/>
        </w:rPr>
        <w:t>” (</w:t>
      </w:r>
      <w:r w:rsidR="00804614">
        <w:rPr>
          <w:rFonts w:eastAsiaTheme="minorHAnsi" w:cs="Times New Roman"/>
          <w:szCs w:val="28"/>
          <w:lang w:eastAsia="en-US"/>
        </w:rPr>
        <w:t xml:space="preserve">sic, </w:t>
      </w:r>
      <w:r>
        <w:rPr>
          <w:rFonts w:eastAsiaTheme="minorHAnsi" w:cs="Times New Roman"/>
          <w:szCs w:val="28"/>
          <w:lang w:eastAsia="en-US"/>
        </w:rPr>
        <w:t>f. 27, c. Corte) y que las personas que lo recibieron estaban diputadas para el efecto por la asegurada. Además, se habría dado cuenta de que la discusión planteada por la aseguradora no era de recibo.</w:t>
      </w:r>
    </w:p>
    <w:p w14:paraId="0392178C" w14:textId="7A730E34" w:rsidR="00AF72A3" w:rsidRDefault="00AF72A3" w:rsidP="00AF72A3">
      <w:pPr>
        <w:ind w:firstLine="709"/>
        <w:rPr>
          <w:rFonts w:eastAsiaTheme="minorHAnsi" w:cs="Times New Roman"/>
          <w:szCs w:val="28"/>
          <w:lang w:eastAsia="en-US"/>
        </w:rPr>
      </w:pPr>
    </w:p>
    <w:p w14:paraId="5E205F21" w14:textId="6EDA44EA" w:rsidR="001B7F20" w:rsidRDefault="003F6330" w:rsidP="00AF72A3">
      <w:pPr>
        <w:ind w:firstLine="709"/>
        <w:rPr>
          <w:rFonts w:eastAsiaTheme="minorHAnsi" w:cs="Times New Roman"/>
          <w:szCs w:val="28"/>
          <w:lang w:eastAsia="en-US"/>
        </w:rPr>
      </w:pPr>
      <w:r>
        <w:rPr>
          <w:rFonts w:eastAsiaTheme="minorHAnsi" w:cs="Times New Roman"/>
          <w:szCs w:val="28"/>
          <w:lang w:eastAsia="en-US"/>
        </w:rPr>
        <w:t xml:space="preserve">Bajo el rótulo de “pruebas dejadas de apreciar”, arguye en primer lugar, que </w:t>
      </w:r>
      <w:r w:rsidR="00AF72A3">
        <w:rPr>
          <w:rFonts w:eastAsiaTheme="minorHAnsi" w:cs="Times New Roman"/>
          <w:szCs w:val="28"/>
          <w:lang w:eastAsia="en-US"/>
        </w:rPr>
        <w:t xml:space="preserve">el Tribunal se equivocó al apreciar </w:t>
      </w:r>
      <w:r w:rsidR="001B7F20">
        <w:rPr>
          <w:rFonts w:eastAsiaTheme="minorHAnsi" w:cs="Times New Roman"/>
          <w:szCs w:val="28"/>
          <w:lang w:eastAsia="en-US"/>
        </w:rPr>
        <w:t xml:space="preserve">los </w:t>
      </w:r>
      <w:r w:rsidR="00AF72A3">
        <w:rPr>
          <w:rFonts w:eastAsiaTheme="minorHAnsi" w:cs="Times New Roman"/>
          <w:szCs w:val="28"/>
          <w:lang w:eastAsia="en-US"/>
        </w:rPr>
        <w:t>documentos</w:t>
      </w:r>
      <w:r w:rsidR="00871D51">
        <w:rPr>
          <w:rFonts w:eastAsiaTheme="minorHAnsi" w:cs="Times New Roman"/>
          <w:szCs w:val="28"/>
          <w:lang w:eastAsia="en-US"/>
        </w:rPr>
        <w:t xml:space="preserve"> (</w:t>
      </w:r>
      <w:proofErr w:type="spellStart"/>
      <w:r w:rsidR="00871D51">
        <w:rPr>
          <w:rFonts w:eastAsiaTheme="minorHAnsi" w:cs="Times New Roman"/>
          <w:szCs w:val="28"/>
          <w:lang w:eastAsia="en-US"/>
        </w:rPr>
        <w:t>f</w:t>
      </w:r>
      <w:r w:rsidR="00DC0993">
        <w:rPr>
          <w:rFonts w:eastAsiaTheme="minorHAnsi" w:cs="Times New Roman"/>
          <w:szCs w:val="28"/>
          <w:lang w:eastAsia="en-US"/>
        </w:rPr>
        <w:t>ls</w:t>
      </w:r>
      <w:proofErr w:type="spellEnd"/>
      <w:r w:rsidR="00DC0993">
        <w:rPr>
          <w:rFonts w:eastAsiaTheme="minorHAnsi" w:cs="Times New Roman"/>
          <w:szCs w:val="28"/>
          <w:lang w:eastAsia="en-US"/>
        </w:rPr>
        <w:t>.</w:t>
      </w:r>
      <w:r w:rsidR="00871D51">
        <w:rPr>
          <w:rFonts w:eastAsiaTheme="minorHAnsi" w:cs="Times New Roman"/>
          <w:szCs w:val="28"/>
          <w:lang w:eastAsia="en-US"/>
        </w:rPr>
        <w:t xml:space="preserve"> 89 a 92</w:t>
      </w:r>
      <w:r w:rsidR="00DC0993">
        <w:rPr>
          <w:rFonts w:eastAsiaTheme="minorHAnsi" w:cs="Times New Roman"/>
          <w:szCs w:val="28"/>
          <w:lang w:eastAsia="en-US"/>
        </w:rPr>
        <w:t>, c. 1</w:t>
      </w:r>
      <w:r w:rsidR="00871D51">
        <w:rPr>
          <w:rFonts w:eastAsiaTheme="minorHAnsi" w:cs="Times New Roman"/>
          <w:szCs w:val="28"/>
          <w:lang w:eastAsia="en-US"/>
        </w:rPr>
        <w:t>)</w:t>
      </w:r>
      <w:r w:rsidR="00AF72A3">
        <w:rPr>
          <w:rFonts w:eastAsiaTheme="minorHAnsi" w:cs="Times New Roman"/>
          <w:szCs w:val="28"/>
          <w:lang w:eastAsia="en-US"/>
        </w:rPr>
        <w:t xml:space="preserve"> firmados por Hernando Zuluaga Corrales y María Teresa Londoño,</w:t>
      </w:r>
      <w:r w:rsidR="001B7F20">
        <w:rPr>
          <w:rFonts w:eastAsiaTheme="minorHAnsi" w:cs="Times New Roman"/>
          <w:szCs w:val="28"/>
          <w:lang w:eastAsia="en-US"/>
        </w:rPr>
        <w:t xml:space="preserve"> rotulados </w:t>
      </w:r>
      <w:r w:rsidR="00AF72A3">
        <w:rPr>
          <w:rFonts w:eastAsiaTheme="minorHAnsi" w:cs="Times New Roman"/>
          <w:szCs w:val="28"/>
          <w:lang w:eastAsia="en-US"/>
        </w:rPr>
        <w:t xml:space="preserve">como “confirmación de ventas”, con los cuales </w:t>
      </w:r>
      <w:r w:rsidR="001B7F20">
        <w:rPr>
          <w:rFonts w:eastAsiaTheme="minorHAnsi" w:cs="Times New Roman"/>
          <w:szCs w:val="28"/>
          <w:lang w:eastAsia="en-US"/>
        </w:rPr>
        <w:t xml:space="preserve">se </w:t>
      </w:r>
      <w:r w:rsidR="00AF72A3">
        <w:rPr>
          <w:rFonts w:eastAsiaTheme="minorHAnsi" w:cs="Times New Roman"/>
          <w:szCs w:val="28"/>
          <w:lang w:eastAsia="en-US"/>
        </w:rPr>
        <w:t xml:space="preserve">acredita que </w:t>
      </w:r>
      <w:r w:rsidR="00792826" w:rsidRPr="00792826">
        <w:rPr>
          <w:rFonts w:eastAsiaTheme="minorHAnsi" w:cs="Times New Roman"/>
          <w:sz w:val="24"/>
          <w:szCs w:val="24"/>
          <w:lang w:eastAsia="en-US"/>
        </w:rPr>
        <w:t>“</w:t>
      </w:r>
      <w:r w:rsidR="00AF72A3" w:rsidRPr="00792826">
        <w:rPr>
          <w:rFonts w:eastAsiaTheme="minorHAnsi" w:cs="Times New Roman"/>
          <w:i/>
          <w:iCs/>
          <w:sz w:val="24"/>
          <w:szCs w:val="24"/>
          <w:lang w:eastAsia="en-US"/>
        </w:rPr>
        <w:t>Zuluaga Corrales</w:t>
      </w:r>
      <w:r w:rsidR="00804614" w:rsidRPr="00792826">
        <w:rPr>
          <w:rFonts w:eastAsiaTheme="minorHAnsi" w:cs="Times New Roman"/>
          <w:i/>
          <w:iCs/>
          <w:sz w:val="24"/>
          <w:szCs w:val="24"/>
          <w:lang w:eastAsia="en-US"/>
        </w:rPr>
        <w:t xml:space="preserve">, </w:t>
      </w:r>
      <w:r w:rsidR="00AF72A3" w:rsidRPr="00792826">
        <w:rPr>
          <w:rFonts w:eastAsiaTheme="minorHAnsi" w:cs="Times New Roman"/>
          <w:i/>
          <w:iCs/>
          <w:sz w:val="24"/>
          <w:szCs w:val="24"/>
          <w:lang w:eastAsia="en-US"/>
        </w:rPr>
        <w:t xml:space="preserve">representante legal de la </w:t>
      </w:r>
      <w:r w:rsidR="00EC1984" w:rsidRPr="00792826">
        <w:rPr>
          <w:rFonts w:eastAsiaTheme="minorHAnsi" w:cs="Times New Roman"/>
          <w:i/>
          <w:iCs/>
          <w:sz w:val="24"/>
          <w:szCs w:val="24"/>
          <w:lang w:eastAsia="en-US"/>
        </w:rPr>
        <w:t xml:space="preserve">Trilladora </w:t>
      </w:r>
      <w:proofErr w:type="spellStart"/>
      <w:r w:rsidR="00AF72A3" w:rsidRPr="00792826">
        <w:rPr>
          <w:rFonts w:eastAsiaTheme="minorHAnsi" w:cs="Times New Roman"/>
          <w:i/>
          <w:iCs/>
          <w:sz w:val="24"/>
          <w:szCs w:val="24"/>
          <w:lang w:eastAsia="en-US"/>
        </w:rPr>
        <w:t>Happy</w:t>
      </w:r>
      <w:proofErr w:type="spellEnd"/>
      <w:r w:rsidR="00AF72A3" w:rsidRPr="00792826">
        <w:rPr>
          <w:rFonts w:eastAsiaTheme="minorHAnsi" w:cs="Times New Roman"/>
          <w:i/>
          <w:iCs/>
          <w:sz w:val="24"/>
          <w:szCs w:val="24"/>
          <w:lang w:eastAsia="en-US"/>
        </w:rPr>
        <w:t xml:space="preserve"> </w:t>
      </w:r>
      <w:proofErr w:type="spellStart"/>
      <w:r w:rsidR="00AF72A3" w:rsidRPr="00792826">
        <w:rPr>
          <w:rFonts w:eastAsiaTheme="minorHAnsi" w:cs="Times New Roman"/>
          <w:i/>
          <w:iCs/>
          <w:sz w:val="24"/>
          <w:szCs w:val="24"/>
          <w:lang w:eastAsia="en-US"/>
        </w:rPr>
        <w:t>Coffee</w:t>
      </w:r>
      <w:proofErr w:type="spellEnd"/>
      <w:r w:rsidR="00AF72A3" w:rsidRPr="00792826">
        <w:rPr>
          <w:rFonts w:eastAsiaTheme="minorHAnsi" w:cs="Times New Roman"/>
          <w:i/>
          <w:iCs/>
          <w:sz w:val="24"/>
          <w:szCs w:val="24"/>
          <w:lang w:eastAsia="en-US"/>
        </w:rPr>
        <w:t>, fue diputado</w:t>
      </w:r>
      <w:r w:rsidR="001B7F20" w:rsidRPr="00792826">
        <w:rPr>
          <w:rFonts w:eastAsiaTheme="minorHAnsi" w:cs="Times New Roman"/>
          <w:i/>
          <w:iCs/>
          <w:sz w:val="24"/>
          <w:szCs w:val="24"/>
          <w:lang w:eastAsia="en-US"/>
        </w:rPr>
        <w:t xml:space="preserve"> o autorizado</w:t>
      </w:r>
      <w:r w:rsidR="00792826" w:rsidRPr="00792826">
        <w:rPr>
          <w:rFonts w:eastAsiaTheme="minorHAnsi" w:cs="Times New Roman"/>
          <w:i/>
          <w:iCs/>
          <w:szCs w:val="28"/>
          <w:lang w:eastAsia="en-US"/>
        </w:rPr>
        <w:t>”</w:t>
      </w:r>
      <w:r w:rsidR="00AF72A3">
        <w:rPr>
          <w:rFonts w:eastAsiaTheme="minorHAnsi" w:cs="Times New Roman"/>
          <w:szCs w:val="28"/>
          <w:lang w:eastAsia="en-US"/>
        </w:rPr>
        <w:t xml:space="preserve"> por María Teresa Londoño para recibir el anticipo</w:t>
      </w:r>
      <w:r w:rsidR="001B7F20">
        <w:rPr>
          <w:rFonts w:eastAsiaTheme="minorHAnsi" w:cs="Times New Roman"/>
          <w:szCs w:val="28"/>
          <w:lang w:eastAsia="en-US"/>
        </w:rPr>
        <w:t xml:space="preserve">, sin que </w:t>
      </w:r>
      <w:r w:rsidR="00871D51">
        <w:rPr>
          <w:rFonts w:eastAsiaTheme="minorHAnsi" w:cs="Times New Roman"/>
          <w:szCs w:val="28"/>
          <w:lang w:eastAsia="en-US"/>
        </w:rPr>
        <w:t xml:space="preserve">pueda el Tribunal atribuirle </w:t>
      </w:r>
      <w:r w:rsidR="001B7F20">
        <w:rPr>
          <w:rFonts w:eastAsiaTheme="minorHAnsi" w:cs="Times New Roman"/>
          <w:szCs w:val="28"/>
          <w:lang w:eastAsia="en-US"/>
        </w:rPr>
        <w:t xml:space="preserve">una significación diferente al </w:t>
      </w:r>
      <w:r w:rsidR="00871D51">
        <w:rPr>
          <w:rFonts w:eastAsiaTheme="minorHAnsi" w:cs="Times New Roman"/>
          <w:szCs w:val="28"/>
          <w:lang w:eastAsia="en-US"/>
        </w:rPr>
        <w:t xml:space="preserve">rol del </w:t>
      </w:r>
      <w:r w:rsidR="001B7F20">
        <w:rPr>
          <w:rFonts w:eastAsiaTheme="minorHAnsi" w:cs="Times New Roman"/>
          <w:szCs w:val="28"/>
          <w:lang w:eastAsia="en-US"/>
        </w:rPr>
        <w:t xml:space="preserve">señor Zuluaga </w:t>
      </w:r>
      <w:r w:rsidR="001B7F20" w:rsidRPr="001B7F20">
        <w:rPr>
          <w:rFonts w:eastAsiaTheme="minorHAnsi" w:cs="Times New Roman"/>
          <w:i/>
          <w:iCs/>
          <w:szCs w:val="28"/>
          <w:lang w:eastAsia="en-US"/>
        </w:rPr>
        <w:t>“</w:t>
      </w:r>
      <w:r w:rsidR="001B7F20" w:rsidRPr="00EC1984">
        <w:rPr>
          <w:rFonts w:eastAsiaTheme="minorHAnsi" w:cs="Times New Roman"/>
          <w:i/>
          <w:iCs/>
          <w:sz w:val="24"/>
          <w:szCs w:val="24"/>
          <w:lang w:eastAsia="en-US"/>
        </w:rPr>
        <w:t xml:space="preserve">ni añorar la ausencia de este como órgano de prueba, para ratificar su significación </w:t>
      </w:r>
      <w:r w:rsidR="001B7F20" w:rsidRPr="00EC1984">
        <w:rPr>
          <w:rFonts w:eastAsiaTheme="minorHAnsi" w:cs="Times New Roman"/>
          <w:i/>
          <w:iCs/>
          <w:sz w:val="24"/>
          <w:szCs w:val="24"/>
          <w:lang w:eastAsia="en-US"/>
        </w:rPr>
        <w:lastRenderedPageBreak/>
        <w:t>en el contexto de la ejecución de</w:t>
      </w:r>
      <w:r w:rsidR="00EC1984">
        <w:rPr>
          <w:rFonts w:eastAsiaTheme="minorHAnsi" w:cs="Times New Roman"/>
          <w:i/>
          <w:iCs/>
          <w:sz w:val="24"/>
          <w:szCs w:val="24"/>
          <w:lang w:eastAsia="en-US"/>
        </w:rPr>
        <w:t>l</w:t>
      </w:r>
      <w:r w:rsidR="001B7F20" w:rsidRPr="00EC1984">
        <w:rPr>
          <w:rFonts w:eastAsiaTheme="minorHAnsi" w:cs="Times New Roman"/>
          <w:i/>
          <w:iCs/>
          <w:sz w:val="24"/>
          <w:szCs w:val="24"/>
          <w:lang w:eastAsia="en-US"/>
        </w:rPr>
        <w:t xml:space="preserve"> único contrato de suministro existente en el seno de la demandante</w:t>
      </w:r>
      <w:r w:rsidR="001B7F20" w:rsidRPr="00EC1984">
        <w:rPr>
          <w:rFonts w:eastAsiaTheme="minorHAnsi" w:cs="Times New Roman"/>
          <w:sz w:val="24"/>
          <w:szCs w:val="24"/>
          <w:lang w:eastAsia="en-US"/>
        </w:rPr>
        <w:t>”(</w:t>
      </w:r>
      <w:r w:rsidR="001B7F20">
        <w:rPr>
          <w:rFonts w:eastAsiaTheme="minorHAnsi" w:cs="Times New Roman"/>
          <w:szCs w:val="28"/>
          <w:lang w:eastAsia="en-US"/>
        </w:rPr>
        <w:t>f. 28, c. Corte).</w:t>
      </w:r>
    </w:p>
    <w:p w14:paraId="1C1D5FAA" w14:textId="77777777" w:rsidR="00EC1984" w:rsidRDefault="00EC1984" w:rsidP="00AF72A3">
      <w:pPr>
        <w:ind w:firstLine="709"/>
        <w:rPr>
          <w:rFonts w:eastAsiaTheme="minorHAnsi" w:cs="Times New Roman"/>
          <w:szCs w:val="28"/>
          <w:lang w:eastAsia="en-US"/>
        </w:rPr>
      </w:pPr>
    </w:p>
    <w:p w14:paraId="644E811E" w14:textId="33D9A735" w:rsidR="001B7F20" w:rsidRPr="00792826" w:rsidRDefault="00871D51" w:rsidP="00AF72A3">
      <w:pPr>
        <w:ind w:firstLine="709"/>
        <w:rPr>
          <w:rFonts w:eastAsiaTheme="minorHAnsi" w:cs="Times New Roman"/>
          <w:sz w:val="24"/>
          <w:szCs w:val="24"/>
          <w:lang w:eastAsia="en-US"/>
        </w:rPr>
      </w:pPr>
      <w:r>
        <w:rPr>
          <w:rFonts w:eastAsiaTheme="minorHAnsi" w:cs="Times New Roman"/>
          <w:szCs w:val="28"/>
          <w:lang w:eastAsia="en-US"/>
        </w:rPr>
        <w:t xml:space="preserve">Afirma que </w:t>
      </w:r>
      <w:r w:rsidR="001B7F20">
        <w:rPr>
          <w:rFonts w:eastAsiaTheme="minorHAnsi" w:cs="Times New Roman"/>
          <w:szCs w:val="28"/>
          <w:lang w:eastAsia="en-US"/>
        </w:rPr>
        <w:t>e</w:t>
      </w:r>
      <w:r w:rsidR="00EC1984">
        <w:rPr>
          <w:rFonts w:eastAsiaTheme="minorHAnsi" w:cs="Times New Roman"/>
          <w:szCs w:val="28"/>
          <w:lang w:eastAsia="en-US"/>
        </w:rPr>
        <w:t>l</w:t>
      </w:r>
      <w:r w:rsidR="001B7F20">
        <w:rPr>
          <w:rFonts w:eastAsiaTheme="minorHAnsi" w:cs="Times New Roman"/>
          <w:szCs w:val="28"/>
          <w:lang w:eastAsia="en-US"/>
        </w:rPr>
        <w:t xml:space="preserve"> error de hecho </w:t>
      </w:r>
      <w:r w:rsidR="00EC1984">
        <w:rPr>
          <w:rFonts w:eastAsiaTheme="minorHAnsi" w:cs="Times New Roman"/>
          <w:szCs w:val="28"/>
          <w:lang w:eastAsia="en-US"/>
        </w:rPr>
        <w:t>d</w:t>
      </w:r>
      <w:r w:rsidR="001B7F20">
        <w:rPr>
          <w:rFonts w:eastAsiaTheme="minorHAnsi" w:cs="Times New Roman"/>
          <w:szCs w:val="28"/>
          <w:lang w:eastAsia="en-US"/>
        </w:rPr>
        <w:t xml:space="preserve">el Tribunal </w:t>
      </w:r>
      <w:r>
        <w:rPr>
          <w:rFonts w:eastAsiaTheme="minorHAnsi" w:cs="Times New Roman"/>
          <w:szCs w:val="28"/>
          <w:lang w:eastAsia="en-US"/>
        </w:rPr>
        <w:t xml:space="preserve">radica en haber afirmado que </w:t>
      </w:r>
      <w:r w:rsidR="001B7F20">
        <w:rPr>
          <w:rFonts w:eastAsiaTheme="minorHAnsi" w:cs="Times New Roman"/>
          <w:szCs w:val="28"/>
          <w:lang w:eastAsia="en-US"/>
        </w:rPr>
        <w:t>no había prueba de la calidad en que actuaban Zuluaga Corrales y Londoño Jaramillo en relación con esos documentos</w:t>
      </w:r>
      <w:r w:rsidR="00083419">
        <w:rPr>
          <w:rFonts w:eastAsiaTheme="minorHAnsi" w:cs="Times New Roman"/>
          <w:szCs w:val="28"/>
          <w:lang w:eastAsia="en-US"/>
        </w:rPr>
        <w:t>.</w:t>
      </w:r>
      <w:r w:rsidR="001B7F20">
        <w:rPr>
          <w:rFonts w:eastAsiaTheme="minorHAnsi" w:cs="Times New Roman"/>
          <w:szCs w:val="28"/>
          <w:lang w:eastAsia="en-US"/>
        </w:rPr>
        <w:t xml:space="preserve"> </w:t>
      </w:r>
      <w:r w:rsidR="00083419">
        <w:rPr>
          <w:rFonts w:eastAsiaTheme="minorHAnsi" w:cs="Times New Roman"/>
          <w:szCs w:val="28"/>
          <w:lang w:eastAsia="en-US"/>
        </w:rPr>
        <w:t>P</w:t>
      </w:r>
      <w:r w:rsidR="001B7F20">
        <w:rPr>
          <w:rFonts w:eastAsiaTheme="minorHAnsi" w:cs="Times New Roman"/>
          <w:szCs w:val="28"/>
          <w:lang w:eastAsia="en-US"/>
        </w:rPr>
        <w:t xml:space="preserve">ero, replica, la prueba </w:t>
      </w:r>
      <w:r w:rsidR="001B7F20" w:rsidRPr="00792826">
        <w:rPr>
          <w:rFonts w:eastAsiaTheme="minorHAnsi" w:cs="Times New Roman"/>
          <w:sz w:val="24"/>
          <w:szCs w:val="24"/>
          <w:lang w:eastAsia="en-US"/>
        </w:rPr>
        <w:t>“</w:t>
      </w:r>
      <w:r w:rsidR="001B7F20" w:rsidRPr="00792826">
        <w:rPr>
          <w:rFonts w:eastAsiaTheme="minorHAnsi" w:cs="Times New Roman"/>
          <w:i/>
          <w:iCs/>
          <w:sz w:val="24"/>
          <w:szCs w:val="24"/>
          <w:lang w:eastAsia="en-US"/>
        </w:rPr>
        <w:t>es el mismo documento y</w:t>
      </w:r>
      <w:r w:rsidR="00EC1984" w:rsidRPr="00792826">
        <w:rPr>
          <w:rFonts w:eastAsiaTheme="minorHAnsi" w:cs="Times New Roman"/>
          <w:i/>
          <w:iCs/>
          <w:sz w:val="24"/>
          <w:szCs w:val="24"/>
          <w:lang w:eastAsia="en-US"/>
        </w:rPr>
        <w:t xml:space="preserve"> lo </w:t>
      </w:r>
      <w:r w:rsidR="001B7F20" w:rsidRPr="00792826">
        <w:rPr>
          <w:rFonts w:eastAsiaTheme="minorHAnsi" w:cs="Times New Roman"/>
          <w:i/>
          <w:iCs/>
          <w:sz w:val="24"/>
          <w:szCs w:val="24"/>
          <w:lang w:eastAsia="en-US"/>
        </w:rPr>
        <w:t>que en él se informa</w:t>
      </w:r>
      <w:r w:rsidR="001B7F20" w:rsidRPr="00792826">
        <w:rPr>
          <w:rFonts w:eastAsiaTheme="minorHAnsi" w:cs="Times New Roman"/>
          <w:sz w:val="24"/>
          <w:szCs w:val="24"/>
          <w:lang w:eastAsia="en-US"/>
        </w:rPr>
        <w:t>”.</w:t>
      </w:r>
    </w:p>
    <w:p w14:paraId="5F32D420" w14:textId="77777777" w:rsidR="00EC1984" w:rsidRDefault="00EC1984" w:rsidP="00AF72A3">
      <w:pPr>
        <w:ind w:firstLine="709"/>
        <w:rPr>
          <w:rFonts w:eastAsiaTheme="minorHAnsi" w:cs="Times New Roman"/>
          <w:szCs w:val="28"/>
          <w:lang w:eastAsia="en-US"/>
        </w:rPr>
      </w:pPr>
    </w:p>
    <w:p w14:paraId="602C309E" w14:textId="28C23024" w:rsidR="001B7F20" w:rsidRDefault="00F24255" w:rsidP="00AF72A3">
      <w:pPr>
        <w:ind w:firstLine="709"/>
        <w:rPr>
          <w:rFonts w:eastAsiaTheme="minorHAnsi" w:cs="Times New Roman"/>
          <w:szCs w:val="28"/>
          <w:lang w:eastAsia="en-US"/>
        </w:rPr>
      </w:pPr>
      <w:r>
        <w:rPr>
          <w:rFonts w:eastAsiaTheme="minorHAnsi" w:cs="Times New Roman"/>
          <w:szCs w:val="28"/>
          <w:lang w:eastAsia="en-US"/>
        </w:rPr>
        <w:t xml:space="preserve">2. </w:t>
      </w:r>
      <w:r w:rsidR="001B7F20">
        <w:rPr>
          <w:rFonts w:eastAsiaTheme="minorHAnsi" w:cs="Times New Roman"/>
          <w:szCs w:val="28"/>
          <w:lang w:eastAsia="en-US"/>
        </w:rPr>
        <w:t xml:space="preserve">De otra parte, </w:t>
      </w:r>
      <w:r w:rsidR="003F6330">
        <w:rPr>
          <w:rFonts w:eastAsiaTheme="minorHAnsi" w:cs="Times New Roman"/>
          <w:szCs w:val="28"/>
          <w:lang w:eastAsia="en-US"/>
        </w:rPr>
        <w:t xml:space="preserve">y en segundo lugar, alega </w:t>
      </w:r>
      <w:r w:rsidR="001B7F20">
        <w:rPr>
          <w:rFonts w:eastAsiaTheme="minorHAnsi" w:cs="Times New Roman"/>
          <w:szCs w:val="28"/>
          <w:lang w:eastAsia="en-US"/>
        </w:rPr>
        <w:t>que el</w:t>
      </w:r>
      <w:r w:rsidR="003F6330">
        <w:rPr>
          <w:rFonts w:eastAsiaTheme="minorHAnsi" w:cs="Times New Roman"/>
          <w:szCs w:val="28"/>
          <w:lang w:eastAsia="en-US"/>
        </w:rPr>
        <w:t xml:space="preserve"> juzgador de segunda instancia </w:t>
      </w:r>
      <w:r w:rsidR="001B7F20">
        <w:rPr>
          <w:rFonts w:eastAsiaTheme="minorHAnsi" w:cs="Times New Roman"/>
          <w:szCs w:val="28"/>
          <w:lang w:eastAsia="en-US"/>
        </w:rPr>
        <w:t xml:space="preserve">también se equivocó al apreciar los documentos firmados por Hernando Zuluaga Corrales, representante legal de la trilladora, </w:t>
      </w:r>
      <w:r w:rsidR="0013536D">
        <w:rPr>
          <w:rFonts w:eastAsiaTheme="minorHAnsi" w:cs="Times New Roman"/>
          <w:szCs w:val="28"/>
          <w:lang w:eastAsia="en-US"/>
        </w:rPr>
        <w:t xml:space="preserve">que </w:t>
      </w:r>
      <w:r w:rsidR="004520A9">
        <w:rPr>
          <w:rFonts w:eastAsiaTheme="minorHAnsi" w:cs="Times New Roman"/>
          <w:szCs w:val="28"/>
          <w:lang w:eastAsia="en-US"/>
        </w:rPr>
        <w:t>corroboran</w:t>
      </w:r>
      <w:r w:rsidR="0013536D">
        <w:rPr>
          <w:rFonts w:eastAsiaTheme="minorHAnsi" w:cs="Times New Roman"/>
          <w:szCs w:val="28"/>
          <w:lang w:eastAsia="en-US"/>
        </w:rPr>
        <w:t xml:space="preserve"> que </w:t>
      </w:r>
      <w:r w:rsidR="001B7F20">
        <w:rPr>
          <w:rFonts w:eastAsiaTheme="minorHAnsi" w:cs="Times New Roman"/>
          <w:szCs w:val="28"/>
          <w:lang w:eastAsia="en-US"/>
        </w:rPr>
        <w:t>solicitó que se le consignar</w:t>
      </w:r>
      <w:r w:rsidR="00EC1984">
        <w:rPr>
          <w:rFonts w:eastAsiaTheme="minorHAnsi" w:cs="Times New Roman"/>
          <w:szCs w:val="28"/>
          <w:lang w:eastAsia="en-US"/>
        </w:rPr>
        <w:t>a</w:t>
      </w:r>
      <w:r w:rsidR="001B7F20">
        <w:rPr>
          <w:rFonts w:eastAsiaTheme="minorHAnsi" w:cs="Times New Roman"/>
          <w:szCs w:val="28"/>
          <w:lang w:eastAsia="en-US"/>
        </w:rPr>
        <w:t xml:space="preserve"> dineros por ventas de </w:t>
      </w:r>
      <w:r w:rsidR="001B7F20" w:rsidRPr="001B7F20">
        <w:rPr>
          <w:rFonts w:eastAsiaTheme="minorHAnsi" w:cs="Times New Roman"/>
          <w:i/>
          <w:iCs/>
          <w:szCs w:val="28"/>
          <w:lang w:eastAsia="en-US"/>
        </w:rPr>
        <w:t>café excelso</w:t>
      </w:r>
      <w:r w:rsidR="001B7F20">
        <w:rPr>
          <w:rFonts w:eastAsiaTheme="minorHAnsi" w:cs="Times New Roman"/>
          <w:szCs w:val="28"/>
          <w:lang w:eastAsia="en-US"/>
        </w:rPr>
        <w:t xml:space="preserve">, los cuales efectivamente se le consignaron. </w:t>
      </w:r>
      <w:r w:rsidR="001B7F20" w:rsidRPr="0032512A">
        <w:rPr>
          <w:rFonts w:eastAsiaTheme="minorHAnsi" w:cs="Times New Roman"/>
          <w:sz w:val="24"/>
          <w:szCs w:val="24"/>
          <w:lang w:eastAsia="en-US"/>
        </w:rPr>
        <w:t>“</w:t>
      </w:r>
      <w:r w:rsidR="001B7F20" w:rsidRPr="0032512A">
        <w:rPr>
          <w:rFonts w:eastAsiaTheme="minorHAnsi" w:cs="Times New Roman"/>
          <w:i/>
          <w:iCs/>
          <w:sz w:val="24"/>
          <w:szCs w:val="24"/>
          <w:lang w:eastAsia="en-US"/>
        </w:rPr>
        <w:t xml:space="preserve">Es evidente que lo hace por encargo de la </w:t>
      </w:r>
      <w:r w:rsidR="00EC1984" w:rsidRPr="0032512A">
        <w:rPr>
          <w:rFonts w:eastAsiaTheme="minorHAnsi" w:cs="Times New Roman"/>
          <w:i/>
          <w:iCs/>
          <w:sz w:val="24"/>
          <w:szCs w:val="24"/>
          <w:lang w:eastAsia="en-US"/>
        </w:rPr>
        <w:t xml:space="preserve">Compañía </w:t>
      </w:r>
      <w:r w:rsidR="001B7F20" w:rsidRPr="0032512A">
        <w:rPr>
          <w:rFonts w:eastAsiaTheme="minorHAnsi" w:cs="Times New Roman"/>
          <w:i/>
          <w:iCs/>
          <w:sz w:val="24"/>
          <w:szCs w:val="24"/>
          <w:lang w:eastAsia="en-US"/>
        </w:rPr>
        <w:t xml:space="preserve">Nacional del </w:t>
      </w:r>
      <w:r w:rsidR="00EC1984" w:rsidRPr="0032512A">
        <w:rPr>
          <w:rFonts w:eastAsiaTheme="minorHAnsi" w:cs="Times New Roman"/>
          <w:i/>
          <w:iCs/>
          <w:sz w:val="24"/>
          <w:szCs w:val="24"/>
          <w:lang w:eastAsia="en-US"/>
        </w:rPr>
        <w:t>Café</w:t>
      </w:r>
      <w:r w:rsidR="001B7F20" w:rsidRPr="0032512A">
        <w:rPr>
          <w:rFonts w:eastAsiaTheme="minorHAnsi" w:cs="Times New Roman"/>
          <w:i/>
          <w:iCs/>
          <w:sz w:val="24"/>
          <w:szCs w:val="24"/>
          <w:lang w:eastAsia="en-US"/>
        </w:rPr>
        <w:t>, lo indica el mismo documento</w:t>
      </w:r>
      <w:r w:rsidR="001B7F20" w:rsidRPr="0032512A">
        <w:rPr>
          <w:rFonts w:eastAsiaTheme="minorHAnsi" w:cs="Times New Roman"/>
          <w:sz w:val="24"/>
          <w:szCs w:val="24"/>
          <w:lang w:eastAsia="en-US"/>
        </w:rPr>
        <w:t>”</w:t>
      </w:r>
      <w:r w:rsidR="001B7F20">
        <w:rPr>
          <w:rFonts w:eastAsiaTheme="minorHAnsi" w:cs="Times New Roman"/>
          <w:szCs w:val="28"/>
          <w:lang w:eastAsia="en-US"/>
        </w:rPr>
        <w:t xml:space="preserve"> (f. 28) y fue autorizado</w:t>
      </w:r>
      <w:r w:rsidR="003F6330">
        <w:rPr>
          <w:rFonts w:eastAsiaTheme="minorHAnsi" w:cs="Times New Roman"/>
          <w:szCs w:val="28"/>
          <w:lang w:eastAsia="en-US"/>
        </w:rPr>
        <w:t xml:space="preserve"> o diputado</w:t>
      </w:r>
      <w:r w:rsidR="001B7F20">
        <w:rPr>
          <w:rFonts w:eastAsiaTheme="minorHAnsi" w:cs="Times New Roman"/>
          <w:szCs w:val="28"/>
          <w:lang w:eastAsia="en-US"/>
        </w:rPr>
        <w:t xml:space="preserve"> para recibir el anticipo por la señora María Teresa Londoño. El error del </w:t>
      </w:r>
      <w:r w:rsidR="0032512A" w:rsidRPr="0032512A">
        <w:rPr>
          <w:rFonts w:eastAsiaTheme="minorHAnsi" w:cs="Times New Roman"/>
          <w:i/>
          <w:iCs/>
          <w:szCs w:val="28"/>
          <w:lang w:eastAsia="en-US"/>
        </w:rPr>
        <w:t>ad quem</w:t>
      </w:r>
      <w:r w:rsidR="0032512A">
        <w:rPr>
          <w:rFonts w:eastAsiaTheme="minorHAnsi" w:cs="Times New Roman"/>
          <w:szCs w:val="28"/>
          <w:lang w:eastAsia="en-US"/>
        </w:rPr>
        <w:t xml:space="preserve"> </w:t>
      </w:r>
      <w:r w:rsidR="001B7F20">
        <w:rPr>
          <w:rFonts w:eastAsiaTheme="minorHAnsi" w:cs="Times New Roman"/>
          <w:szCs w:val="28"/>
          <w:lang w:eastAsia="en-US"/>
        </w:rPr>
        <w:t xml:space="preserve">consistió en </w:t>
      </w:r>
      <w:r w:rsidR="00EC1984">
        <w:rPr>
          <w:rFonts w:eastAsiaTheme="minorHAnsi" w:cs="Times New Roman"/>
          <w:szCs w:val="28"/>
          <w:lang w:eastAsia="en-US"/>
        </w:rPr>
        <w:t xml:space="preserve">no </w:t>
      </w:r>
      <w:r w:rsidR="001B7F20">
        <w:rPr>
          <w:rFonts w:eastAsiaTheme="minorHAnsi" w:cs="Times New Roman"/>
          <w:szCs w:val="28"/>
          <w:lang w:eastAsia="en-US"/>
        </w:rPr>
        <w:t xml:space="preserve">mirar estos </w:t>
      </w:r>
      <w:r w:rsidR="00792826">
        <w:rPr>
          <w:rFonts w:eastAsiaTheme="minorHAnsi" w:cs="Times New Roman"/>
          <w:szCs w:val="28"/>
          <w:lang w:eastAsia="en-US"/>
        </w:rPr>
        <w:t xml:space="preserve">escritos </w:t>
      </w:r>
      <w:r w:rsidR="003F6330" w:rsidRPr="0032512A">
        <w:rPr>
          <w:rFonts w:eastAsiaTheme="minorHAnsi" w:cs="Times New Roman"/>
          <w:sz w:val="24"/>
          <w:szCs w:val="24"/>
          <w:lang w:eastAsia="en-US"/>
        </w:rPr>
        <w:t>“</w:t>
      </w:r>
      <w:r w:rsidR="001B7F20" w:rsidRPr="0032512A">
        <w:rPr>
          <w:rFonts w:eastAsiaTheme="minorHAnsi" w:cs="Times New Roman"/>
          <w:i/>
          <w:iCs/>
          <w:sz w:val="24"/>
          <w:szCs w:val="24"/>
          <w:lang w:eastAsia="en-US"/>
        </w:rPr>
        <w:t>en contexto con los del literal</w:t>
      </w:r>
      <w:r w:rsidR="003F6330">
        <w:rPr>
          <w:rFonts w:eastAsiaTheme="minorHAnsi" w:cs="Times New Roman"/>
          <w:szCs w:val="28"/>
          <w:lang w:eastAsia="en-US"/>
        </w:rPr>
        <w:t>”,</w:t>
      </w:r>
      <w:r w:rsidR="00792826">
        <w:rPr>
          <w:rFonts w:eastAsiaTheme="minorHAnsi" w:cs="Times New Roman"/>
          <w:szCs w:val="28"/>
          <w:lang w:eastAsia="en-US"/>
        </w:rPr>
        <w:t xml:space="preserve"> y </w:t>
      </w:r>
      <w:r w:rsidR="0032512A">
        <w:rPr>
          <w:rFonts w:eastAsiaTheme="minorHAnsi" w:cs="Times New Roman"/>
          <w:szCs w:val="28"/>
          <w:lang w:eastAsia="en-US"/>
        </w:rPr>
        <w:t>a</w:t>
      </w:r>
      <w:r w:rsidR="00792826">
        <w:rPr>
          <w:rFonts w:eastAsiaTheme="minorHAnsi" w:cs="Times New Roman"/>
          <w:szCs w:val="28"/>
          <w:lang w:eastAsia="en-US"/>
        </w:rPr>
        <w:t>s</w:t>
      </w:r>
      <w:r w:rsidR="0032512A">
        <w:rPr>
          <w:rFonts w:eastAsiaTheme="minorHAnsi" w:cs="Times New Roman"/>
          <w:szCs w:val="28"/>
          <w:lang w:eastAsia="en-US"/>
        </w:rPr>
        <w:t>í</w:t>
      </w:r>
      <w:r w:rsidR="00792826">
        <w:rPr>
          <w:rFonts w:eastAsiaTheme="minorHAnsi" w:cs="Times New Roman"/>
          <w:szCs w:val="28"/>
          <w:lang w:eastAsia="en-US"/>
        </w:rPr>
        <w:t xml:space="preserve"> hubiera establecido que </w:t>
      </w:r>
      <w:r w:rsidR="001B7F20">
        <w:rPr>
          <w:rFonts w:eastAsiaTheme="minorHAnsi" w:cs="Times New Roman"/>
          <w:szCs w:val="28"/>
          <w:lang w:eastAsia="en-US"/>
        </w:rPr>
        <w:t>el señor Zuluaga estaba diputado para el pago.</w:t>
      </w:r>
    </w:p>
    <w:p w14:paraId="41487CEA" w14:textId="77777777" w:rsidR="001B7F20" w:rsidRDefault="001B7F20" w:rsidP="00AF72A3">
      <w:pPr>
        <w:ind w:firstLine="709"/>
        <w:rPr>
          <w:rFonts w:eastAsiaTheme="minorHAnsi" w:cs="Times New Roman"/>
          <w:szCs w:val="28"/>
          <w:lang w:eastAsia="en-US"/>
        </w:rPr>
      </w:pPr>
    </w:p>
    <w:p w14:paraId="4A0D3E3E" w14:textId="05E5B1EB" w:rsidR="001B7F20" w:rsidRDefault="001B7F20" w:rsidP="00AF72A3">
      <w:pPr>
        <w:ind w:firstLine="709"/>
        <w:rPr>
          <w:rFonts w:eastAsiaTheme="minorHAnsi" w:cs="Times New Roman"/>
          <w:szCs w:val="28"/>
          <w:lang w:eastAsia="en-US"/>
        </w:rPr>
      </w:pPr>
      <w:r>
        <w:rPr>
          <w:rFonts w:eastAsiaTheme="minorHAnsi" w:cs="Times New Roman"/>
          <w:szCs w:val="28"/>
          <w:lang w:eastAsia="en-US"/>
        </w:rPr>
        <w:t xml:space="preserve">En relación con la prueba testimonial, dice el recurrente que </w:t>
      </w:r>
      <w:r w:rsidR="0032512A">
        <w:rPr>
          <w:rFonts w:eastAsiaTheme="minorHAnsi" w:cs="Times New Roman"/>
          <w:szCs w:val="28"/>
          <w:lang w:eastAsia="en-US"/>
        </w:rPr>
        <w:t xml:space="preserve">el </w:t>
      </w:r>
      <w:r w:rsidR="00973813">
        <w:rPr>
          <w:rFonts w:eastAsiaTheme="minorHAnsi" w:cs="Times New Roman"/>
          <w:szCs w:val="28"/>
          <w:lang w:eastAsia="en-US"/>
        </w:rPr>
        <w:t>J</w:t>
      </w:r>
      <w:r w:rsidR="0032512A">
        <w:rPr>
          <w:rFonts w:eastAsiaTheme="minorHAnsi" w:cs="Times New Roman"/>
          <w:szCs w:val="28"/>
          <w:lang w:eastAsia="en-US"/>
        </w:rPr>
        <w:t xml:space="preserve">uzgador colegiado </w:t>
      </w:r>
      <w:r w:rsidRPr="0013536D">
        <w:rPr>
          <w:rFonts w:eastAsiaTheme="minorHAnsi" w:cs="Times New Roman"/>
          <w:i/>
          <w:iCs/>
          <w:szCs w:val="28"/>
          <w:lang w:eastAsia="en-US"/>
        </w:rPr>
        <w:t>declinó</w:t>
      </w:r>
      <w:r>
        <w:rPr>
          <w:rFonts w:eastAsiaTheme="minorHAnsi" w:cs="Times New Roman"/>
          <w:szCs w:val="28"/>
          <w:lang w:eastAsia="en-US"/>
        </w:rPr>
        <w:t xml:space="preserve"> el dicho de José Octavio Jaramillo Hoyos, director de compras de la compañía, y de Claudia Patricia Trejos, contadora de la empresa, porque eran empleados de ésta, argumento que no es de recibo pues las reglas de experiencia indican que en estos casos es el personal </w:t>
      </w:r>
      <w:r w:rsidR="0013536D">
        <w:rPr>
          <w:rFonts w:eastAsiaTheme="minorHAnsi" w:cs="Times New Roman"/>
          <w:szCs w:val="28"/>
          <w:lang w:eastAsia="en-US"/>
        </w:rPr>
        <w:t>el “</w:t>
      </w:r>
      <w:r w:rsidRPr="004520A9">
        <w:rPr>
          <w:rFonts w:eastAsiaTheme="minorHAnsi" w:cs="Times New Roman"/>
          <w:i/>
          <w:iCs/>
          <w:szCs w:val="28"/>
          <w:lang w:eastAsia="en-US"/>
        </w:rPr>
        <w:t>que maneja el tema</w:t>
      </w:r>
      <w:r w:rsidR="0013536D">
        <w:rPr>
          <w:rFonts w:eastAsiaTheme="minorHAnsi" w:cs="Times New Roman"/>
          <w:szCs w:val="28"/>
          <w:lang w:eastAsia="en-US"/>
        </w:rPr>
        <w:t>”</w:t>
      </w:r>
      <w:r>
        <w:rPr>
          <w:rFonts w:eastAsiaTheme="minorHAnsi" w:cs="Times New Roman"/>
          <w:szCs w:val="28"/>
          <w:lang w:eastAsia="en-US"/>
        </w:rPr>
        <w:t xml:space="preserve"> sin que se pueda</w:t>
      </w:r>
      <w:r w:rsidR="0013536D">
        <w:rPr>
          <w:rFonts w:eastAsiaTheme="minorHAnsi" w:cs="Times New Roman"/>
          <w:szCs w:val="28"/>
          <w:lang w:eastAsia="en-US"/>
        </w:rPr>
        <w:t xml:space="preserve"> presumir </w:t>
      </w:r>
      <w:r>
        <w:rPr>
          <w:rFonts w:eastAsiaTheme="minorHAnsi" w:cs="Times New Roman"/>
          <w:szCs w:val="28"/>
          <w:lang w:eastAsia="en-US"/>
        </w:rPr>
        <w:lastRenderedPageBreak/>
        <w:t>la mala fe</w:t>
      </w:r>
      <w:r w:rsidR="0013536D">
        <w:rPr>
          <w:rFonts w:eastAsiaTheme="minorHAnsi" w:cs="Times New Roman"/>
          <w:szCs w:val="28"/>
          <w:lang w:eastAsia="en-US"/>
        </w:rPr>
        <w:t xml:space="preserve">, </w:t>
      </w:r>
      <w:r w:rsidR="0032512A">
        <w:rPr>
          <w:rFonts w:eastAsiaTheme="minorHAnsi" w:cs="Times New Roman"/>
          <w:szCs w:val="28"/>
          <w:lang w:eastAsia="en-US"/>
        </w:rPr>
        <w:t xml:space="preserve">ya que </w:t>
      </w:r>
      <w:r w:rsidR="0013536D">
        <w:rPr>
          <w:rFonts w:eastAsiaTheme="minorHAnsi" w:cs="Times New Roman"/>
          <w:szCs w:val="28"/>
          <w:lang w:eastAsia="en-US"/>
        </w:rPr>
        <w:t>se trata de profesionales que no van a faltar a la verdad por un interés que no le es propio.</w:t>
      </w:r>
      <w:r>
        <w:rPr>
          <w:rFonts w:eastAsiaTheme="minorHAnsi" w:cs="Times New Roman"/>
          <w:szCs w:val="28"/>
          <w:lang w:eastAsia="en-US"/>
        </w:rPr>
        <w:t xml:space="preserve"> Si el Tribunal</w:t>
      </w:r>
      <w:r w:rsidR="00EC1984">
        <w:rPr>
          <w:rFonts w:eastAsiaTheme="minorHAnsi" w:cs="Times New Roman"/>
          <w:szCs w:val="28"/>
          <w:lang w:eastAsia="en-US"/>
        </w:rPr>
        <w:t xml:space="preserve"> hubiera apreciado </w:t>
      </w:r>
      <w:r>
        <w:rPr>
          <w:rFonts w:eastAsiaTheme="minorHAnsi" w:cs="Times New Roman"/>
          <w:szCs w:val="28"/>
          <w:lang w:eastAsia="en-US"/>
        </w:rPr>
        <w:t xml:space="preserve">esos testimonios </w:t>
      </w:r>
      <w:r w:rsidR="00EC1984">
        <w:rPr>
          <w:rFonts w:eastAsiaTheme="minorHAnsi" w:cs="Times New Roman"/>
          <w:szCs w:val="28"/>
          <w:lang w:eastAsia="en-US"/>
        </w:rPr>
        <w:t xml:space="preserve">en </w:t>
      </w:r>
      <w:r>
        <w:rPr>
          <w:rFonts w:eastAsiaTheme="minorHAnsi" w:cs="Times New Roman"/>
          <w:szCs w:val="28"/>
          <w:lang w:eastAsia="en-US"/>
        </w:rPr>
        <w:t xml:space="preserve">su verdadero alcance, </w:t>
      </w:r>
      <w:r w:rsidR="0013536D">
        <w:rPr>
          <w:rFonts w:eastAsiaTheme="minorHAnsi" w:cs="Times New Roman"/>
          <w:szCs w:val="28"/>
          <w:lang w:eastAsia="en-US"/>
        </w:rPr>
        <w:t xml:space="preserve">remata, </w:t>
      </w:r>
      <w:r>
        <w:rPr>
          <w:rFonts w:eastAsiaTheme="minorHAnsi" w:cs="Times New Roman"/>
          <w:szCs w:val="28"/>
          <w:lang w:eastAsia="en-US"/>
        </w:rPr>
        <w:t>habría llegado a la conclusión de que los dineros que se entregaron como anticipo s</w:t>
      </w:r>
      <w:r w:rsidR="00EC1984">
        <w:rPr>
          <w:rFonts w:eastAsiaTheme="minorHAnsi" w:cs="Times New Roman"/>
          <w:szCs w:val="28"/>
          <w:lang w:eastAsia="en-US"/>
        </w:rPr>
        <w:t>í</w:t>
      </w:r>
      <w:r>
        <w:rPr>
          <w:rFonts w:eastAsiaTheme="minorHAnsi" w:cs="Times New Roman"/>
          <w:szCs w:val="28"/>
          <w:lang w:eastAsia="en-US"/>
        </w:rPr>
        <w:t xml:space="preserve"> estaban relacionad</w:t>
      </w:r>
      <w:r w:rsidR="00EC1984">
        <w:rPr>
          <w:rFonts w:eastAsiaTheme="minorHAnsi" w:cs="Times New Roman"/>
          <w:szCs w:val="28"/>
          <w:lang w:eastAsia="en-US"/>
        </w:rPr>
        <w:t>o</w:t>
      </w:r>
      <w:r>
        <w:rPr>
          <w:rFonts w:eastAsiaTheme="minorHAnsi" w:cs="Times New Roman"/>
          <w:szCs w:val="28"/>
          <w:lang w:eastAsia="en-US"/>
        </w:rPr>
        <w:t>s con el contrato de suministro celebrado con la señora Londoño Jaramillo.</w:t>
      </w:r>
    </w:p>
    <w:p w14:paraId="7DCEC323" w14:textId="77777777" w:rsidR="00EC1984" w:rsidRDefault="00EC1984" w:rsidP="00AF72A3">
      <w:pPr>
        <w:ind w:firstLine="709"/>
        <w:rPr>
          <w:rFonts w:eastAsiaTheme="minorHAnsi" w:cs="Times New Roman"/>
          <w:szCs w:val="28"/>
          <w:lang w:eastAsia="en-US"/>
        </w:rPr>
      </w:pPr>
    </w:p>
    <w:p w14:paraId="1D9DE3DC" w14:textId="5A0D1A7A" w:rsidR="0013536D" w:rsidRDefault="001B7F20" w:rsidP="00AF72A3">
      <w:pPr>
        <w:ind w:firstLine="709"/>
        <w:rPr>
          <w:rFonts w:eastAsiaTheme="minorHAnsi" w:cs="Times New Roman"/>
          <w:szCs w:val="28"/>
          <w:lang w:eastAsia="en-US"/>
        </w:rPr>
      </w:pPr>
      <w:r>
        <w:rPr>
          <w:rFonts w:eastAsiaTheme="minorHAnsi" w:cs="Times New Roman"/>
          <w:szCs w:val="28"/>
          <w:lang w:eastAsia="en-US"/>
        </w:rPr>
        <w:t>Asimismo,</w:t>
      </w:r>
      <w:r w:rsidR="00792826">
        <w:rPr>
          <w:rFonts w:eastAsiaTheme="minorHAnsi" w:cs="Times New Roman"/>
          <w:szCs w:val="28"/>
          <w:lang w:eastAsia="en-US"/>
        </w:rPr>
        <w:t xml:space="preserve"> afirma que</w:t>
      </w:r>
      <w:r>
        <w:rPr>
          <w:rFonts w:eastAsiaTheme="minorHAnsi" w:cs="Times New Roman"/>
          <w:szCs w:val="28"/>
          <w:lang w:eastAsia="en-US"/>
        </w:rPr>
        <w:t xml:space="preserve"> el Tribunal</w:t>
      </w:r>
      <w:r w:rsidR="00792826">
        <w:rPr>
          <w:rFonts w:eastAsiaTheme="minorHAnsi" w:cs="Times New Roman"/>
          <w:szCs w:val="28"/>
          <w:lang w:eastAsia="en-US"/>
        </w:rPr>
        <w:t xml:space="preserve"> desconoce </w:t>
      </w:r>
      <w:r>
        <w:rPr>
          <w:rFonts w:eastAsiaTheme="minorHAnsi" w:cs="Times New Roman"/>
          <w:szCs w:val="28"/>
          <w:lang w:eastAsia="en-US"/>
        </w:rPr>
        <w:t>el poder probatorio de los indicios</w:t>
      </w:r>
      <w:r w:rsidR="0013536D">
        <w:rPr>
          <w:rFonts w:eastAsiaTheme="minorHAnsi" w:cs="Times New Roman"/>
          <w:szCs w:val="28"/>
          <w:lang w:eastAsia="en-US"/>
        </w:rPr>
        <w:t xml:space="preserve">; </w:t>
      </w:r>
      <w:r w:rsidR="0032512A">
        <w:rPr>
          <w:rFonts w:eastAsiaTheme="minorHAnsi" w:cs="Times New Roman"/>
          <w:szCs w:val="28"/>
          <w:lang w:eastAsia="en-US"/>
        </w:rPr>
        <w:t xml:space="preserve">que </w:t>
      </w:r>
      <w:r>
        <w:rPr>
          <w:rFonts w:eastAsiaTheme="minorHAnsi" w:cs="Times New Roman"/>
          <w:szCs w:val="28"/>
          <w:lang w:eastAsia="en-US"/>
        </w:rPr>
        <w:t>hace una inadecuada interpretación de la prueba, pues para dicho juzgador existieron varios contratos de suministro por lo que los pagos efectuados al señor Zuluaga Corrales no indicaban de qu</w:t>
      </w:r>
      <w:r w:rsidR="001A44BE">
        <w:rPr>
          <w:rFonts w:eastAsiaTheme="minorHAnsi" w:cs="Times New Roman"/>
          <w:szCs w:val="28"/>
          <w:lang w:eastAsia="en-US"/>
        </w:rPr>
        <w:t>é</w:t>
      </w:r>
      <w:r>
        <w:rPr>
          <w:rFonts w:eastAsiaTheme="minorHAnsi" w:cs="Times New Roman"/>
          <w:szCs w:val="28"/>
          <w:lang w:eastAsia="en-US"/>
        </w:rPr>
        <w:t xml:space="preserve"> suministro se trataba, lo cual es “</w:t>
      </w:r>
      <w:r w:rsidRPr="0032512A">
        <w:rPr>
          <w:rFonts w:eastAsiaTheme="minorHAnsi" w:cs="Times New Roman"/>
          <w:i/>
          <w:iCs/>
          <w:sz w:val="24"/>
          <w:szCs w:val="24"/>
          <w:lang w:eastAsia="en-US"/>
        </w:rPr>
        <w:t>imaginación pura</w:t>
      </w:r>
      <w:r w:rsidR="0013536D">
        <w:rPr>
          <w:rFonts w:eastAsiaTheme="minorHAnsi" w:cs="Times New Roman"/>
          <w:szCs w:val="28"/>
          <w:lang w:eastAsia="en-US"/>
        </w:rPr>
        <w:t>”, pues la realidad es que sólo existe un contrato que se concluye de los documentos de folios 89 a 92 del cuaderno 1, a los que no se les podía dar una significación distinta.</w:t>
      </w:r>
    </w:p>
    <w:p w14:paraId="30F5104F" w14:textId="77777777" w:rsidR="0013536D" w:rsidRDefault="0013536D" w:rsidP="00AF72A3">
      <w:pPr>
        <w:ind w:firstLine="709"/>
        <w:rPr>
          <w:rFonts w:eastAsiaTheme="minorHAnsi" w:cs="Times New Roman"/>
          <w:szCs w:val="28"/>
          <w:lang w:eastAsia="en-US"/>
        </w:rPr>
      </w:pPr>
    </w:p>
    <w:p w14:paraId="29DDD9D7" w14:textId="506BDEF5" w:rsidR="009839F5" w:rsidRDefault="0013536D" w:rsidP="00AF72A3">
      <w:pPr>
        <w:ind w:firstLine="709"/>
        <w:rPr>
          <w:rFonts w:eastAsiaTheme="minorHAnsi" w:cs="Times New Roman"/>
          <w:szCs w:val="28"/>
          <w:lang w:eastAsia="en-US"/>
        </w:rPr>
      </w:pPr>
      <w:r>
        <w:rPr>
          <w:rFonts w:eastAsiaTheme="minorHAnsi" w:cs="Times New Roman"/>
          <w:szCs w:val="28"/>
          <w:lang w:eastAsia="en-US"/>
        </w:rPr>
        <w:t>Sobre el indicio, luego de ensayar</w:t>
      </w:r>
      <w:r w:rsidR="00E10AF0">
        <w:rPr>
          <w:rFonts w:eastAsiaTheme="minorHAnsi" w:cs="Times New Roman"/>
          <w:szCs w:val="28"/>
          <w:lang w:eastAsia="en-US"/>
        </w:rPr>
        <w:t>,</w:t>
      </w:r>
      <w:r>
        <w:rPr>
          <w:rFonts w:eastAsiaTheme="minorHAnsi" w:cs="Times New Roman"/>
          <w:szCs w:val="28"/>
          <w:lang w:eastAsia="en-US"/>
        </w:rPr>
        <w:t xml:space="preserve"> con cita de autor nacional, alguna aproximación teórica a este medio de prueba, arguye el impugnante que el Tribunal </w:t>
      </w:r>
      <w:r w:rsidR="00DD1985">
        <w:rPr>
          <w:rFonts w:eastAsiaTheme="minorHAnsi" w:cs="Times New Roman"/>
          <w:szCs w:val="28"/>
          <w:lang w:eastAsia="en-US"/>
        </w:rPr>
        <w:t xml:space="preserve">infirió que había varios contratos de suministro y no se sabía entonces los pagos a </w:t>
      </w:r>
      <w:r w:rsidR="0032512A">
        <w:rPr>
          <w:rFonts w:eastAsiaTheme="minorHAnsi" w:cs="Times New Roman"/>
          <w:szCs w:val="28"/>
          <w:lang w:eastAsia="en-US"/>
        </w:rPr>
        <w:t xml:space="preserve">qué </w:t>
      </w:r>
      <w:r w:rsidR="00DD1985">
        <w:rPr>
          <w:rFonts w:eastAsiaTheme="minorHAnsi" w:cs="Times New Roman"/>
          <w:szCs w:val="28"/>
          <w:lang w:eastAsia="en-US"/>
        </w:rPr>
        <w:t xml:space="preserve">suministro se referían, a la par que </w:t>
      </w:r>
      <w:r>
        <w:rPr>
          <w:rFonts w:eastAsiaTheme="minorHAnsi" w:cs="Times New Roman"/>
          <w:szCs w:val="28"/>
          <w:lang w:eastAsia="en-US"/>
        </w:rPr>
        <w:t>confundió el alcance de la cobertura de anticipo, al traer de modo impertinente la distinción entre pago anticipado y anticipo, “</w:t>
      </w:r>
      <w:r w:rsidRPr="0032512A">
        <w:rPr>
          <w:rFonts w:eastAsiaTheme="minorHAnsi" w:cs="Times New Roman"/>
          <w:i/>
          <w:iCs/>
          <w:sz w:val="24"/>
          <w:szCs w:val="24"/>
          <w:lang w:eastAsia="en-US"/>
        </w:rPr>
        <w:t>lo cual también es una interpretación equivocada de la prueba documental</w:t>
      </w:r>
      <w:r>
        <w:rPr>
          <w:rFonts w:eastAsiaTheme="minorHAnsi" w:cs="Times New Roman"/>
          <w:szCs w:val="28"/>
          <w:lang w:eastAsia="en-US"/>
        </w:rPr>
        <w:t>”</w:t>
      </w:r>
      <w:r w:rsidR="009839F5">
        <w:rPr>
          <w:rFonts w:eastAsiaTheme="minorHAnsi" w:cs="Times New Roman"/>
          <w:szCs w:val="28"/>
          <w:lang w:eastAsia="en-US"/>
        </w:rPr>
        <w:t>.</w:t>
      </w:r>
    </w:p>
    <w:p w14:paraId="0F55D2D1" w14:textId="77777777" w:rsidR="00792826" w:rsidRDefault="00792826" w:rsidP="00AF72A3">
      <w:pPr>
        <w:ind w:firstLine="709"/>
        <w:rPr>
          <w:rFonts w:eastAsiaTheme="minorHAnsi" w:cs="Times New Roman"/>
          <w:szCs w:val="28"/>
          <w:lang w:eastAsia="en-US"/>
        </w:rPr>
      </w:pPr>
    </w:p>
    <w:p w14:paraId="72F19605" w14:textId="10439358" w:rsidR="009839F5" w:rsidRDefault="009839F5" w:rsidP="00AF72A3">
      <w:pPr>
        <w:ind w:firstLine="709"/>
        <w:rPr>
          <w:rFonts w:eastAsiaTheme="minorHAnsi" w:cs="Times New Roman"/>
          <w:szCs w:val="28"/>
          <w:lang w:eastAsia="en-US"/>
        </w:rPr>
      </w:pPr>
      <w:r>
        <w:rPr>
          <w:rFonts w:eastAsiaTheme="minorHAnsi" w:cs="Times New Roman"/>
          <w:szCs w:val="28"/>
          <w:lang w:eastAsia="en-US"/>
        </w:rPr>
        <w:lastRenderedPageBreak/>
        <w:t>Y le d</w:t>
      </w:r>
      <w:r w:rsidR="004520A9">
        <w:rPr>
          <w:rFonts w:eastAsiaTheme="minorHAnsi" w:cs="Times New Roman"/>
          <w:szCs w:val="28"/>
          <w:lang w:eastAsia="en-US"/>
        </w:rPr>
        <w:t>io</w:t>
      </w:r>
      <w:r>
        <w:rPr>
          <w:rFonts w:eastAsiaTheme="minorHAnsi" w:cs="Times New Roman"/>
          <w:szCs w:val="28"/>
          <w:lang w:eastAsia="en-US"/>
        </w:rPr>
        <w:t xml:space="preserve"> un sentido distinto </w:t>
      </w:r>
      <w:r w:rsidR="00F24255">
        <w:rPr>
          <w:rFonts w:eastAsiaTheme="minorHAnsi" w:cs="Times New Roman"/>
          <w:szCs w:val="28"/>
          <w:lang w:eastAsia="en-US"/>
        </w:rPr>
        <w:t>de</w:t>
      </w:r>
      <w:r>
        <w:rPr>
          <w:rFonts w:eastAsiaTheme="minorHAnsi" w:cs="Times New Roman"/>
          <w:szCs w:val="28"/>
          <w:lang w:eastAsia="en-US"/>
        </w:rPr>
        <w:t xml:space="preserve"> la palabra “amortización” del anticipo que para el Tribunal debe corresponder a un amparo diferente, </w:t>
      </w:r>
      <w:r w:rsidRPr="004520A9">
        <w:rPr>
          <w:rFonts w:eastAsiaTheme="minorHAnsi" w:cs="Times New Roman"/>
          <w:i/>
          <w:iCs/>
          <w:sz w:val="24"/>
          <w:szCs w:val="24"/>
          <w:lang w:eastAsia="en-US"/>
        </w:rPr>
        <w:t>“cuando la consecuencia necesaria de un pago de un anticipo en la normal amortización al contrato; es decir, la forma como se van descargando recíprocamente las prestaciones propias del contrato sinalagmático</w:t>
      </w:r>
      <w:r>
        <w:rPr>
          <w:rFonts w:eastAsiaTheme="minorHAnsi" w:cs="Times New Roman"/>
          <w:szCs w:val="28"/>
          <w:lang w:eastAsia="en-US"/>
        </w:rPr>
        <w:t>”.</w:t>
      </w:r>
    </w:p>
    <w:p w14:paraId="4B89303F" w14:textId="77777777" w:rsidR="009839F5" w:rsidRDefault="009839F5" w:rsidP="00AF72A3">
      <w:pPr>
        <w:ind w:firstLine="709"/>
        <w:rPr>
          <w:rFonts w:eastAsiaTheme="minorHAnsi" w:cs="Times New Roman"/>
          <w:szCs w:val="28"/>
          <w:lang w:eastAsia="en-US"/>
        </w:rPr>
      </w:pPr>
    </w:p>
    <w:p w14:paraId="03517786" w14:textId="2B30030B" w:rsidR="001B7F20" w:rsidRPr="009839F5" w:rsidRDefault="009839F5" w:rsidP="009839F5">
      <w:pPr>
        <w:ind w:firstLine="709"/>
        <w:jc w:val="center"/>
        <w:rPr>
          <w:rFonts w:eastAsiaTheme="minorHAnsi" w:cs="Times New Roman"/>
          <w:b/>
          <w:bCs/>
          <w:szCs w:val="28"/>
          <w:lang w:eastAsia="en-US"/>
        </w:rPr>
      </w:pPr>
      <w:r w:rsidRPr="009839F5">
        <w:rPr>
          <w:rFonts w:eastAsiaTheme="minorHAnsi" w:cs="Times New Roman"/>
          <w:b/>
          <w:bCs/>
          <w:szCs w:val="28"/>
          <w:lang w:eastAsia="en-US"/>
        </w:rPr>
        <w:t>CONSIDERACIONES</w:t>
      </w:r>
    </w:p>
    <w:p w14:paraId="31A7490B" w14:textId="77777777" w:rsidR="00647E01" w:rsidRDefault="00647E01" w:rsidP="00AF72A3">
      <w:pPr>
        <w:ind w:firstLine="709"/>
        <w:rPr>
          <w:rFonts w:eastAsiaTheme="minorHAnsi" w:cs="Times New Roman"/>
          <w:szCs w:val="28"/>
          <w:lang w:eastAsia="en-US"/>
        </w:rPr>
      </w:pPr>
    </w:p>
    <w:p w14:paraId="54F54FBF" w14:textId="4B36DBD7" w:rsidR="00593128" w:rsidRDefault="00125BB0" w:rsidP="00AF72A3">
      <w:pPr>
        <w:ind w:firstLine="709"/>
        <w:rPr>
          <w:rFonts w:eastAsiaTheme="minorHAnsi" w:cs="Times New Roman"/>
          <w:szCs w:val="28"/>
          <w:lang w:eastAsia="en-US"/>
        </w:rPr>
      </w:pPr>
      <w:r>
        <w:rPr>
          <w:rFonts w:eastAsiaTheme="minorHAnsi" w:cs="Times New Roman"/>
          <w:szCs w:val="28"/>
          <w:lang w:eastAsia="en-US"/>
        </w:rPr>
        <w:t xml:space="preserve">1. </w:t>
      </w:r>
      <w:r w:rsidR="00593128">
        <w:rPr>
          <w:rFonts w:eastAsiaTheme="minorHAnsi" w:cs="Times New Roman"/>
          <w:szCs w:val="28"/>
          <w:lang w:eastAsia="en-US"/>
        </w:rPr>
        <w:t xml:space="preserve">Dejando </w:t>
      </w:r>
      <w:r w:rsidR="004520A9">
        <w:rPr>
          <w:rFonts w:eastAsiaTheme="minorHAnsi" w:cs="Times New Roman"/>
          <w:szCs w:val="28"/>
          <w:lang w:eastAsia="en-US"/>
        </w:rPr>
        <w:t>de lado la imprecisión</w:t>
      </w:r>
      <w:r w:rsidR="00593128">
        <w:rPr>
          <w:rFonts w:eastAsiaTheme="minorHAnsi" w:cs="Times New Roman"/>
          <w:szCs w:val="28"/>
          <w:lang w:eastAsia="en-US"/>
        </w:rPr>
        <w:t xml:space="preserve"> del cargo</w:t>
      </w:r>
      <w:r w:rsidR="004520A9">
        <w:rPr>
          <w:rFonts w:eastAsiaTheme="minorHAnsi" w:cs="Times New Roman"/>
          <w:szCs w:val="28"/>
          <w:lang w:eastAsia="en-US"/>
        </w:rPr>
        <w:t xml:space="preserve"> </w:t>
      </w:r>
      <w:r w:rsidR="00593128">
        <w:rPr>
          <w:rFonts w:eastAsiaTheme="minorHAnsi" w:cs="Times New Roman"/>
          <w:szCs w:val="28"/>
          <w:lang w:eastAsia="en-US"/>
        </w:rPr>
        <w:t>en</w:t>
      </w:r>
      <w:r w:rsidR="004520A9">
        <w:rPr>
          <w:rFonts w:eastAsiaTheme="minorHAnsi" w:cs="Times New Roman"/>
          <w:szCs w:val="28"/>
          <w:lang w:eastAsia="en-US"/>
        </w:rPr>
        <w:t xml:space="preserve"> la normativ</w:t>
      </w:r>
      <w:r w:rsidR="00973813">
        <w:rPr>
          <w:rFonts w:eastAsiaTheme="minorHAnsi" w:cs="Times New Roman"/>
          <w:szCs w:val="28"/>
          <w:lang w:eastAsia="en-US"/>
        </w:rPr>
        <w:t>a</w:t>
      </w:r>
      <w:r w:rsidR="00593128">
        <w:rPr>
          <w:rFonts w:eastAsiaTheme="minorHAnsi" w:cs="Times New Roman"/>
          <w:szCs w:val="28"/>
          <w:lang w:eastAsia="en-US"/>
        </w:rPr>
        <w:t xml:space="preserve"> procesal</w:t>
      </w:r>
      <w:r w:rsidR="004520A9">
        <w:rPr>
          <w:rFonts w:eastAsiaTheme="minorHAnsi" w:cs="Times New Roman"/>
          <w:szCs w:val="28"/>
          <w:lang w:eastAsia="en-US"/>
        </w:rPr>
        <w:t xml:space="preserve"> aplicable</w:t>
      </w:r>
      <w:r w:rsidR="00593128">
        <w:rPr>
          <w:rFonts w:eastAsiaTheme="minorHAnsi" w:cs="Times New Roman"/>
          <w:szCs w:val="28"/>
          <w:lang w:eastAsia="en-US"/>
        </w:rPr>
        <w:t>, pues es claro que su desarrollo evidencia la utilización de la causal primera prevista en el Código de Procedimiento Civil (y no la establecida en el Código General del Proceso que di</w:t>
      </w:r>
      <w:r w:rsidR="00CF4FD6">
        <w:rPr>
          <w:rFonts w:eastAsiaTheme="minorHAnsi" w:cs="Times New Roman"/>
          <w:szCs w:val="28"/>
          <w:lang w:eastAsia="en-US"/>
        </w:rPr>
        <w:t>s</w:t>
      </w:r>
      <w:r w:rsidR="00593128">
        <w:rPr>
          <w:rFonts w:eastAsiaTheme="minorHAnsi" w:cs="Times New Roman"/>
          <w:szCs w:val="28"/>
          <w:lang w:eastAsia="en-US"/>
        </w:rPr>
        <w:t xml:space="preserve">ciplina la denominada vía directa), y haciendo caso omiso de otras inexactitudes (como la de que se hizo un buen uso del anticipo, </w:t>
      </w:r>
      <w:r w:rsidR="00593128" w:rsidRPr="00593128">
        <w:rPr>
          <w:rFonts w:eastAsiaTheme="minorHAnsi" w:cs="Times New Roman"/>
          <w:szCs w:val="28"/>
          <w:lang w:eastAsia="en-US"/>
        </w:rPr>
        <w:t xml:space="preserve">o que Hernando Zuluaga actuó por encargo de la Compañía Nacional del </w:t>
      </w:r>
      <w:r w:rsidR="00647E01" w:rsidRPr="00593128">
        <w:rPr>
          <w:rFonts w:eastAsiaTheme="minorHAnsi" w:cs="Times New Roman"/>
          <w:szCs w:val="28"/>
          <w:lang w:eastAsia="en-US"/>
        </w:rPr>
        <w:t xml:space="preserve">Café </w:t>
      </w:r>
      <w:r w:rsidR="00593128" w:rsidRPr="00593128">
        <w:rPr>
          <w:rFonts w:eastAsiaTheme="minorHAnsi" w:cs="Times New Roman"/>
          <w:szCs w:val="28"/>
          <w:lang w:eastAsia="en-US"/>
        </w:rPr>
        <w:t>y, parejamente fue autorizado por</w:t>
      </w:r>
      <w:r w:rsidR="00593128">
        <w:rPr>
          <w:rFonts w:eastAsiaTheme="minorHAnsi" w:cs="Times New Roman"/>
          <w:szCs w:val="28"/>
          <w:lang w:eastAsia="en-US"/>
        </w:rPr>
        <w:t xml:space="preserve"> María Teresa Londoño</w:t>
      </w:r>
      <w:r w:rsidR="007035AD">
        <w:rPr>
          <w:rFonts w:eastAsiaTheme="minorHAnsi" w:cs="Times New Roman"/>
          <w:szCs w:val="28"/>
          <w:lang w:eastAsia="en-US"/>
        </w:rPr>
        <w:t>, o que el Tribunal dejó de apreciar pruebas y simultáneamente se le acusa de que se equivocó en su apreciación</w:t>
      </w:r>
      <w:r w:rsidR="00593128">
        <w:rPr>
          <w:rFonts w:eastAsiaTheme="minorHAnsi" w:cs="Times New Roman"/>
          <w:szCs w:val="28"/>
          <w:lang w:eastAsia="en-US"/>
        </w:rPr>
        <w:t xml:space="preserve">), debe de todos modos comenzar la Corte por dejar sentado la insistente posición que ha sostenido en sede casacional, en cuanto a que el </w:t>
      </w:r>
      <w:r w:rsidR="009839F5">
        <w:rPr>
          <w:rFonts w:eastAsiaTheme="minorHAnsi" w:cs="Times New Roman"/>
          <w:szCs w:val="28"/>
          <w:lang w:eastAsia="en-US"/>
        </w:rPr>
        <w:t>carácter extraordinario del recurso</w:t>
      </w:r>
      <w:r w:rsidR="004520A9">
        <w:rPr>
          <w:rFonts w:eastAsiaTheme="minorHAnsi" w:cs="Times New Roman"/>
          <w:szCs w:val="28"/>
          <w:lang w:eastAsia="en-US"/>
        </w:rPr>
        <w:t xml:space="preserve"> de casación</w:t>
      </w:r>
      <w:r w:rsidR="009839F5">
        <w:rPr>
          <w:rFonts w:eastAsiaTheme="minorHAnsi" w:cs="Times New Roman"/>
          <w:szCs w:val="28"/>
          <w:lang w:eastAsia="en-US"/>
        </w:rPr>
        <w:t xml:space="preserve"> impide que se sustente </w:t>
      </w:r>
      <w:r w:rsidR="00593128">
        <w:rPr>
          <w:rFonts w:eastAsiaTheme="minorHAnsi" w:cs="Times New Roman"/>
          <w:szCs w:val="28"/>
          <w:lang w:eastAsia="en-US"/>
        </w:rPr>
        <w:t xml:space="preserve">éste </w:t>
      </w:r>
      <w:r w:rsidR="009839F5">
        <w:rPr>
          <w:rFonts w:eastAsiaTheme="minorHAnsi" w:cs="Times New Roman"/>
          <w:szCs w:val="28"/>
          <w:lang w:eastAsia="en-US"/>
        </w:rPr>
        <w:t>a la manera de un alegato de instancia</w:t>
      </w:r>
      <w:r w:rsidR="00593128">
        <w:rPr>
          <w:rFonts w:eastAsiaTheme="minorHAnsi" w:cs="Times New Roman"/>
          <w:szCs w:val="28"/>
          <w:lang w:eastAsia="en-US"/>
        </w:rPr>
        <w:t xml:space="preserve">. </w:t>
      </w:r>
    </w:p>
    <w:p w14:paraId="640D130E" w14:textId="77777777" w:rsidR="00593128" w:rsidRDefault="00593128" w:rsidP="00AF72A3">
      <w:pPr>
        <w:ind w:firstLine="709"/>
        <w:rPr>
          <w:rFonts w:eastAsiaTheme="minorHAnsi" w:cs="Times New Roman"/>
          <w:szCs w:val="28"/>
          <w:lang w:eastAsia="en-US"/>
        </w:rPr>
      </w:pPr>
    </w:p>
    <w:p w14:paraId="6C47C2C7" w14:textId="178A97AA" w:rsidR="0032512A" w:rsidRDefault="00593128" w:rsidP="00AF72A3">
      <w:pPr>
        <w:ind w:firstLine="709"/>
        <w:rPr>
          <w:rFonts w:eastAsiaTheme="minorHAnsi" w:cs="Times New Roman"/>
          <w:szCs w:val="28"/>
          <w:lang w:eastAsia="en-US"/>
        </w:rPr>
      </w:pPr>
      <w:r>
        <w:rPr>
          <w:rFonts w:eastAsiaTheme="minorHAnsi" w:cs="Times New Roman"/>
          <w:szCs w:val="28"/>
          <w:lang w:eastAsia="en-US"/>
        </w:rPr>
        <w:t>S</w:t>
      </w:r>
      <w:r w:rsidR="009839F5">
        <w:rPr>
          <w:rFonts w:eastAsiaTheme="minorHAnsi" w:cs="Times New Roman"/>
          <w:szCs w:val="28"/>
          <w:lang w:eastAsia="en-US"/>
        </w:rPr>
        <w:t xml:space="preserve">u fundamentación no puede consistir simplemente en presentar el disentimiento del recurrente frente a la apreciación probatoria que hizo el </w:t>
      </w:r>
      <w:r w:rsidR="007035AD">
        <w:rPr>
          <w:rFonts w:eastAsiaTheme="minorHAnsi" w:cs="Times New Roman"/>
          <w:szCs w:val="28"/>
          <w:lang w:eastAsia="en-US"/>
        </w:rPr>
        <w:t>Tribunal,</w:t>
      </w:r>
      <w:r w:rsidR="009839F5">
        <w:rPr>
          <w:rFonts w:eastAsiaTheme="minorHAnsi" w:cs="Times New Roman"/>
          <w:szCs w:val="28"/>
          <w:lang w:eastAsia="en-US"/>
        </w:rPr>
        <w:t xml:space="preserve"> sino que aquél </w:t>
      </w:r>
      <w:r w:rsidR="009839F5">
        <w:rPr>
          <w:rFonts w:eastAsiaTheme="minorHAnsi" w:cs="Times New Roman"/>
          <w:szCs w:val="28"/>
          <w:lang w:eastAsia="en-US"/>
        </w:rPr>
        <w:lastRenderedPageBreak/>
        <w:t xml:space="preserve">debe ir mucho más allá: debe poner de presente en forma clara y precisa, contundentemente, los errores fácticos en que pudo haber incurrido el </w:t>
      </w:r>
      <w:r w:rsidR="00973813">
        <w:rPr>
          <w:rFonts w:eastAsiaTheme="minorHAnsi" w:cs="Times New Roman"/>
          <w:szCs w:val="28"/>
          <w:lang w:eastAsia="en-US"/>
        </w:rPr>
        <w:t>J</w:t>
      </w:r>
      <w:r w:rsidR="009839F5">
        <w:rPr>
          <w:rFonts w:eastAsiaTheme="minorHAnsi" w:cs="Times New Roman"/>
          <w:szCs w:val="28"/>
          <w:lang w:eastAsia="en-US"/>
        </w:rPr>
        <w:t>uzgador de segunda instancia al apreciar los elementos de juicio que obren en el proceso. Es a eso a lo que se refiere el artículo</w:t>
      </w:r>
      <w:r>
        <w:rPr>
          <w:rFonts w:eastAsiaTheme="minorHAnsi" w:cs="Times New Roman"/>
          <w:szCs w:val="28"/>
          <w:lang w:eastAsia="en-US"/>
        </w:rPr>
        <w:t xml:space="preserve"> 374 del Código de Procedimiento Civil cuando exige que</w:t>
      </w:r>
      <w:r w:rsidR="007035AD">
        <w:rPr>
          <w:rFonts w:eastAsiaTheme="minorHAnsi" w:cs="Times New Roman"/>
          <w:szCs w:val="28"/>
          <w:lang w:eastAsia="en-US"/>
        </w:rPr>
        <w:t>,</w:t>
      </w:r>
      <w:r>
        <w:rPr>
          <w:rFonts w:eastAsiaTheme="minorHAnsi" w:cs="Times New Roman"/>
          <w:szCs w:val="28"/>
          <w:lang w:eastAsia="en-US"/>
        </w:rPr>
        <w:t xml:space="preserve"> si se alega violación de norma sustancial como consecuencia de error de hecho en la apreciación de una determinada prueba, </w:t>
      </w:r>
      <w:r w:rsidRPr="0032512A">
        <w:rPr>
          <w:rFonts w:eastAsiaTheme="minorHAnsi" w:cs="Times New Roman"/>
          <w:sz w:val="24"/>
          <w:szCs w:val="24"/>
          <w:lang w:eastAsia="en-US"/>
        </w:rPr>
        <w:t>“</w:t>
      </w:r>
      <w:r w:rsidRPr="0032512A">
        <w:rPr>
          <w:rFonts w:eastAsiaTheme="minorHAnsi" w:cs="Times New Roman"/>
          <w:i/>
          <w:iCs/>
          <w:sz w:val="24"/>
          <w:szCs w:val="24"/>
          <w:lang w:eastAsia="en-US"/>
        </w:rPr>
        <w:t>es necesario que el recurrente lo demuestre</w:t>
      </w:r>
      <w:r>
        <w:rPr>
          <w:rFonts w:eastAsiaTheme="minorHAnsi" w:cs="Times New Roman"/>
          <w:szCs w:val="28"/>
          <w:lang w:eastAsia="en-US"/>
        </w:rPr>
        <w:t xml:space="preserve">”. </w:t>
      </w:r>
    </w:p>
    <w:p w14:paraId="0EA58CD5" w14:textId="77777777" w:rsidR="0032512A" w:rsidRDefault="0032512A" w:rsidP="00AF72A3">
      <w:pPr>
        <w:ind w:firstLine="709"/>
        <w:rPr>
          <w:rFonts w:eastAsiaTheme="minorHAnsi" w:cs="Times New Roman"/>
          <w:szCs w:val="28"/>
          <w:lang w:eastAsia="en-US"/>
        </w:rPr>
      </w:pPr>
    </w:p>
    <w:p w14:paraId="29D633B9" w14:textId="18DC783F" w:rsidR="009839F5" w:rsidRDefault="00593128" w:rsidP="00AF72A3">
      <w:pPr>
        <w:ind w:firstLine="709"/>
        <w:rPr>
          <w:rFonts w:eastAsiaTheme="minorHAnsi" w:cs="Times New Roman"/>
          <w:szCs w:val="28"/>
          <w:lang w:eastAsia="en-US"/>
        </w:rPr>
      </w:pPr>
      <w:r>
        <w:rPr>
          <w:rFonts w:eastAsiaTheme="minorHAnsi" w:cs="Times New Roman"/>
          <w:szCs w:val="28"/>
          <w:lang w:eastAsia="en-US"/>
        </w:rPr>
        <w:t>Lo que equivale a decir que, si la prueba específicamente determinada fue mal apreciada, debe el recurrente, mediante un cotejo o comparación, poner de presente qué fue lo que concluyó el Tribunal de dicha prueba y qu</w:t>
      </w:r>
      <w:r w:rsidR="00973813">
        <w:rPr>
          <w:rFonts w:eastAsiaTheme="minorHAnsi" w:cs="Times New Roman"/>
          <w:szCs w:val="28"/>
          <w:lang w:eastAsia="en-US"/>
        </w:rPr>
        <w:t>é</w:t>
      </w:r>
      <w:r>
        <w:rPr>
          <w:rFonts w:eastAsiaTheme="minorHAnsi" w:cs="Times New Roman"/>
          <w:szCs w:val="28"/>
          <w:lang w:eastAsia="en-US"/>
        </w:rPr>
        <w:t xml:space="preserve"> es lo que emerge fluidamente de ella, esto es, sin esforzados razonamientos, dada la </w:t>
      </w:r>
      <w:r w:rsidR="007035AD">
        <w:rPr>
          <w:rFonts w:eastAsiaTheme="minorHAnsi" w:cs="Times New Roman"/>
          <w:szCs w:val="28"/>
          <w:lang w:eastAsia="en-US"/>
        </w:rPr>
        <w:t>discreta autonomía del juzgador de instancia en la apreciación del acervo probatorio</w:t>
      </w:r>
      <w:r w:rsidR="00647E01">
        <w:rPr>
          <w:rFonts w:eastAsiaTheme="minorHAnsi" w:cs="Times New Roman"/>
          <w:szCs w:val="28"/>
          <w:lang w:eastAsia="en-US"/>
        </w:rPr>
        <w:t>, y la necesidad de que el yerro de hecho sea protuberante, manifiesto, que salte a la vista</w:t>
      </w:r>
      <w:r w:rsidR="0032512A">
        <w:rPr>
          <w:rFonts w:eastAsiaTheme="minorHAnsi" w:cs="Times New Roman"/>
          <w:szCs w:val="28"/>
          <w:lang w:eastAsia="en-US"/>
        </w:rPr>
        <w:t>. P</w:t>
      </w:r>
      <w:r w:rsidR="00647E01">
        <w:rPr>
          <w:rFonts w:eastAsiaTheme="minorHAnsi" w:cs="Times New Roman"/>
          <w:szCs w:val="28"/>
          <w:lang w:eastAsia="en-US"/>
        </w:rPr>
        <w:t>orque de no ser así, estar</w:t>
      </w:r>
      <w:r w:rsidR="0032512A">
        <w:rPr>
          <w:rFonts w:eastAsiaTheme="minorHAnsi" w:cs="Times New Roman"/>
          <w:szCs w:val="28"/>
          <w:lang w:eastAsia="en-US"/>
        </w:rPr>
        <w:t>ía</w:t>
      </w:r>
      <w:r w:rsidR="00647E01">
        <w:rPr>
          <w:rFonts w:eastAsiaTheme="minorHAnsi" w:cs="Times New Roman"/>
          <w:szCs w:val="28"/>
          <w:lang w:eastAsia="en-US"/>
        </w:rPr>
        <w:t xml:space="preserve"> la Corte sustituyendo al Tribunal y convirtiéndose en una instancia adicional</w:t>
      </w:r>
      <w:r w:rsidR="007035AD">
        <w:rPr>
          <w:rFonts w:eastAsiaTheme="minorHAnsi" w:cs="Times New Roman"/>
          <w:szCs w:val="28"/>
          <w:lang w:eastAsia="en-US"/>
        </w:rPr>
        <w:t>.</w:t>
      </w:r>
    </w:p>
    <w:p w14:paraId="072B5EC7" w14:textId="66E6F5E3" w:rsidR="009839F5" w:rsidRDefault="009839F5" w:rsidP="00AF72A3">
      <w:pPr>
        <w:ind w:firstLine="709"/>
        <w:rPr>
          <w:rFonts w:eastAsiaTheme="minorHAnsi" w:cs="Times New Roman"/>
          <w:szCs w:val="28"/>
          <w:lang w:eastAsia="en-US"/>
        </w:rPr>
      </w:pPr>
    </w:p>
    <w:p w14:paraId="648F6DBA" w14:textId="6396CA05" w:rsidR="006C3A49" w:rsidRDefault="00125BB0" w:rsidP="00AF72A3">
      <w:pPr>
        <w:ind w:firstLine="709"/>
        <w:rPr>
          <w:rFonts w:eastAsiaTheme="minorHAnsi" w:cs="Times New Roman"/>
          <w:szCs w:val="28"/>
          <w:lang w:eastAsia="en-US"/>
        </w:rPr>
      </w:pPr>
      <w:r>
        <w:rPr>
          <w:rFonts w:eastAsiaTheme="minorHAnsi" w:cs="Times New Roman"/>
          <w:szCs w:val="28"/>
          <w:lang w:eastAsia="en-US"/>
        </w:rPr>
        <w:t xml:space="preserve">2. </w:t>
      </w:r>
      <w:r w:rsidR="007035AD">
        <w:rPr>
          <w:rFonts w:eastAsiaTheme="minorHAnsi" w:cs="Times New Roman"/>
          <w:szCs w:val="28"/>
          <w:lang w:eastAsia="en-US"/>
        </w:rPr>
        <w:t>De</w:t>
      </w:r>
      <w:r w:rsidR="00647E01">
        <w:rPr>
          <w:rFonts w:eastAsiaTheme="minorHAnsi" w:cs="Times New Roman"/>
          <w:szCs w:val="28"/>
          <w:lang w:eastAsia="en-US"/>
        </w:rPr>
        <w:t xml:space="preserve"> su</w:t>
      </w:r>
      <w:r w:rsidR="007035AD">
        <w:rPr>
          <w:rFonts w:eastAsiaTheme="minorHAnsi" w:cs="Times New Roman"/>
          <w:szCs w:val="28"/>
          <w:lang w:eastAsia="en-US"/>
        </w:rPr>
        <w:t xml:space="preserve"> análisis del acervo documental</w:t>
      </w:r>
      <w:r w:rsidR="0032512A">
        <w:rPr>
          <w:rFonts w:eastAsiaTheme="minorHAnsi" w:cs="Times New Roman"/>
          <w:szCs w:val="28"/>
          <w:lang w:eastAsia="en-US"/>
        </w:rPr>
        <w:t>,</w:t>
      </w:r>
      <w:r w:rsidR="007035AD">
        <w:rPr>
          <w:rFonts w:eastAsiaTheme="minorHAnsi" w:cs="Times New Roman"/>
          <w:szCs w:val="28"/>
          <w:lang w:eastAsia="en-US"/>
        </w:rPr>
        <w:t xml:space="preserve"> el Tribunal no indica que hayan existido varios contratos de suministro</w:t>
      </w:r>
      <w:r w:rsidR="006C3A49">
        <w:rPr>
          <w:rFonts w:eastAsiaTheme="minorHAnsi" w:cs="Times New Roman"/>
          <w:szCs w:val="28"/>
          <w:lang w:eastAsia="en-US"/>
        </w:rPr>
        <w:t xml:space="preserve"> -</w:t>
      </w:r>
      <w:r w:rsidR="007035AD">
        <w:rPr>
          <w:rFonts w:eastAsiaTheme="minorHAnsi" w:cs="Times New Roman"/>
          <w:szCs w:val="28"/>
          <w:lang w:eastAsia="en-US"/>
        </w:rPr>
        <w:t>como lo</w:t>
      </w:r>
      <w:r w:rsidR="00647E01">
        <w:rPr>
          <w:rFonts w:eastAsiaTheme="minorHAnsi" w:cs="Times New Roman"/>
          <w:szCs w:val="28"/>
          <w:lang w:eastAsia="en-US"/>
        </w:rPr>
        <w:t xml:space="preserve"> predica </w:t>
      </w:r>
      <w:r w:rsidR="007035AD">
        <w:rPr>
          <w:rFonts w:eastAsiaTheme="minorHAnsi" w:cs="Times New Roman"/>
          <w:szCs w:val="28"/>
          <w:lang w:eastAsia="en-US"/>
        </w:rPr>
        <w:t xml:space="preserve">el recurrente incurriendo en una desarmonía o falta de simetría entre los argumentos del Tribunal y los que </w:t>
      </w:r>
      <w:r w:rsidR="006C3A49">
        <w:rPr>
          <w:rFonts w:eastAsiaTheme="minorHAnsi" w:cs="Times New Roman"/>
          <w:szCs w:val="28"/>
          <w:lang w:eastAsia="en-US"/>
        </w:rPr>
        <w:t>é</w:t>
      </w:r>
      <w:r w:rsidR="007035AD">
        <w:rPr>
          <w:rFonts w:eastAsiaTheme="minorHAnsi" w:cs="Times New Roman"/>
          <w:szCs w:val="28"/>
          <w:lang w:eastAsia="en-US"/>
        </w:rPr>
        <w:t>l expone</w:t>
      </w:r>
      <w:r w:rsidR="006C3A49">
        <w:rPr>
          <w:rFonts w:eastAsiaTheme="minorHAnsi" w:cs="Times New Roman"/>
          <w:szCs w:val="28"/>
          <w:lang w:eastAsia="en-US"/>
        </w:rPr>
        <w:t>-</w:t>
      </w:r>
      <w:r w:rsidR="00647E01">
        <w:rPr>
          <w:rFonts w:eastAsiaTheme="minorHAnsi" w:cs="Times New Roman"/>
          <w:szCs w:val="28"/>
          <w:lang w:eastAsia="en-US"/>
        </w:rPr>
        <w:t xml:space="preserve"> </w:t>
      </w:r>
      <w:r w:rsidR="006C3A49">
        <w:rPr>
          <w:rFonts w:eastAsiaTheme="minorHAnsi" w:cs="Times New Roman"/>
          <w:szCs w:val="28"/>
          <w:lang w:eastAsia="en-US"/>
        </w:rPr>
        <w:t>sino más bien que no se sabe si el contrato de suministro celebrado entre María Teresa Londoño y la C</w:t>
      </w:r>
      <w:r w:rsidR="00973813">
        <w:rPr>
          <w:rFonts w:eastAsiaTheme="minorHAnsi" w:cs="Times New Roman"/>
          <w:szCs w:val="28"/>
          <w:lang w:eastAsia="en-US"/>
        </w:rPr>
        <w:t>.</w:t>
      </w:r>
      <w:r w:rsidR="006C3A49">
        <w:rPr>
          <w:rFonts w:eastAsiaTheme="minorHAnsi" w:cs="Times New Roman"/>
          <w:szCs w:val="28"/>
          <w:lang w:eastAsia="en-US"/>
        </w:rPr>
        <w:t>N</w:t>
      </w:r>
      <w:r w:rsidR="00973813">
        <w:rPr>
          <w:rFonts w:eastAsiaTheme="minorHAnsi" w:cs="Times New Roman"/>
          <w:szCs w:val="28"/>
          <w:lang w:eastAsia="en-US"/>
        </w:rPr>
        <w:t>.</w:t>
      </w:r>
      <w:r w:rsidR="006C3A49">
        <w:rPr>
          <w:rFonts w:eastAsiaTheme="minorHAnsi" w:cs="Times New Roman"/>
          <w:szCs w:val="28"/>
          <w:lang w:eastAsia="en-US"/>
        </w:rPr>
        <w:t>C</w:t>
      </w:r>
      <w:r w:rsidR="00973813">
        <w:rPr>
          <w:rFonts w:eastAsiaTheme="minorHAnsi" w:cs="Times New Roman"/>
          <w:szCs w:val="28"/>
          <w:lang w:eastAsia="en-US"/>
        </w:rPr>
        <w:t>.</w:t>
      </w:r>
      <w:r w:rsidR="006C3A49">
        <w:rPr>
          <w:rFonts w:eastAsiaTheme="minorHAnsi" w:cs="Times New Roman"/>
          <w:szCs w:val="28"/>
          <w:lang w:eastAsia="en-US"/>
        </w:rPr>
        <w:t xml:space="preserve"> </w:t>
      </w:r>
      <w:r w:rsidR="006C3A49">
        <w:rPr>
          <w:rFonts w:eastAsiaTheme="minorHAnsi" w:cs="Times New Roman"/>
          <w:szCs w:val="28"/>
          <w:lang w:eastAsia="en-US"/>
        </w:rPr>
        <w:lastRenderedPageBreak/>
        <w:t>coexistió con otros en donde Hernando Zuluaga era parte, bien como persona natural, o ya como representante legal de la sociedad. Y esta conclusión no es nada irrazonable porque de los documentos que el recurrente tilda de haber sido equivocadamente apreciados por el</w:t>
      </w:r>
      <w:r w:rsidR="00647E01">
        <w:rPr>
          <w:rFonts w:eastAsiaTheme="minorHAnsi" w:cs="Times New Roman"/>
          <w:szCs w:val="28"/>
          <w:lang w:eastAsia="en-US"/>
        </w:rPr>
        <w:t xml:space="preserve"> </w:t>
      </w:r>
      <w:r w:rsidR="00647E01" w:rsidRPr="0032512A">
        <w:rPr>
          <w:rFonts w:eastAsiaTheme="minorHAnsi" w:cs="Times New Roman"/>
          <w:i/>
          <w:iCs/>
          <w:szCs w:val="28"/>
          <w:lang w:eastAsia="en-US"/>
        </w:rPr>
        <w:t>ad quem</w:t>
      </w:r>
      <w:r w:rsidR="003E5047">
        <w:rPr>
          <w:rFonts w:eastAsiaTheme="minorHAnsi" w:cs="Times New Roman"/>
          <w:szCs w:val="28"/>
          <w:lang w:eastAsia="en-US"/>
        </w:rPr>
        <w:t>,</w:t>
      </w:r>
      <w:r w:rsidR="006C3A49">
        <w:rPr>
          <w:rFonts w:eastAsiaTheme="minorHAnsi" w:cs="Times New Roman"/>
          <w:szCs w:val="28"/>
          <w:lang w:eastAsia="en-US"/>
        </w:rPr>
        <w:t xml:space="preserve"> la Corte advierte que en ellos no resulta nada claro en </w:t>
      </w:r>
      <w:r w:rsidR="003E5047">
        <w:rPr>
          <w:rFonts w:eastAsiaTheme="minorHAnsi" w:cs="Times New Roman"/>
          <w:szCs w:val="28"/>
          <w:lang w:eastAsia="en-US"/>
        </w:rPr>
        <w:t>qué</w:t>
      </w:r>
      <w:r w:rsidR="006C3A49">
        <w:rPr>
          <w:rFonts w:eastAsiaTheme="minorHAnsi" w:cs="Times New Roman"/>
          <w:szCs w:val="28"/>
          <w:lang w:eastAsia="en-US"/>
        </w:rPr>
        <w:t xml:space="preserve"> calidad actuó Hernando Zuluaga. </w:t>
      </w:r>
    </w:p>
    <w:p w14:paraId="2FB294F9" w14:textId="77777777" w:rsidR="006C3A49" w:rsidRDefault="006C3A49" w:rsidP="00AF72A3">
      <w:pPr>
        <w:ind w:firstLine="709"/>
        <w:rPr>
          <w:rFonts w:eastAsiaTheme="minorHAnsi" w:cs="Times New Roman"/>
          <w:szCs w:val="28"/>
          <w:lang w:eastAsia="en-US"/>
        </w:rPr>
      </w:pPr>
    </w:p>
    <w:p w14:paraId="4573EF7D" w14:textId="7A8521DA" w:rsidR="007035AD" w:rsidRDefault="006C3A49" w:rsidP="00AF72A3">
      <w:pPr>
        <w:ind w:firstLine="709"/>
        <w:rPr>
          <w:rFonts w:eastAsiaTheme="minorHAnsi" w:cs="Times New Roman"/>
          <w:szCs w:val="28"/>
          <w:lang w:eastAsia="en-US"/>
        </w:rPr>
      </w:pPr>
      <w:r>
        <w:rPr>
          <w:rFonts w:eastAsiaTheme="minorHAnsi" w:cs="Times New Roman"/>
          <w:szCs w:val="28"/>
          <w:lang w:eastAsia="en-US"/>
        </w:rPr>
        <w:t xml:space="preserve">Así, en el documento denominado “Confirmación Ventas” OHCC-028-12 de fecha 17 de agosto de 2012, se indica que el </w:t>
      </w:r>
      <w:r w:rsidRPr="006C3A49">
        <w:rPr>
          <w:rFonts w:eastAsiaTheme="minorHAnsi" w:cs="Times New Roman"/>
          <w:szCs w:val="28"/>
          <w:u w:val="single"/>
          <w:lang w:eastAsia="en-US"/>
        </w:rPr>
        <w:t>comprador</w:t>
      </w:r>
      <w:r>
        <w:rPr>
          <w:rFonts w:eastAsiaTheme="minorHAnsi" w:cs="Times New Roman"/>
          <w:szCs w:val="28"/>
          <w:lang w:eastAsia="en-US"/>
        </w:rPr>
        <w:t xml:space="preserve"> es Compañía Nacional del Café CNC, que la </w:t>
      </w:r>
      <w:r w:rsidRPr="00647E01">
        <w:rPr>
          <w:rFonts w:eastAsiaTheme="minorHAnsi" w:cs="Times New Roman"/>
          <w:szCs w:val="28"/>
          <w:u w:val="single"/>
          <w:lang w:eastAsia="en-US"/>
        </w:rPr>
        <w:t xml:space="preserve">cantidad </w:t>
      </w:r>
      <w:r>
        <w:rPr>
          <w:rFonts w:eastAsiaTheme="minorHAnsi" w:cs="Times New Roman"/>
          <w:szCs w:val="28"/>
          <w:lang w:eastAsia="en-US"/>
        </w:rPr>
        <w:t xml:space="preserve">son 825 sacos a razón de $403,700 por unidad, que el </w:t>
      </w:r>
      <w:r w:rsidRPr="006C3A49">
        <w:rPr>
          <w:rFonts w:eastAsiaTheme="minorHAnsi" w:cs="Times New Roman"/>
          <w:szCs w:val="28"/>
          <w:u w:val="single"/>
          <w:lang w:eastAsia="en-US"/>
        </w:rPr>
        <w:t>valor de la negociación</w:t>
      </w:r>
      <w:r>
        <w:rPr>
          <w:rFonts w:eastAsiaTheme="minorHAnsi" w:cs="Times New Roman"/>
          <w:szCs w:val="28"/>
          <w:lang w:eastAsia="en-US"/>
        </w:rPr>
        <w:t xml:space="preserve"> es $360,525,000, que el </w:t>
      </w:r>
      <w:r w:rsidRPr="006C3A49">
        <w:rPr>
          <w:rFonts w:eastAsiaTheme="minorHAnsi" w:cs="Times New Roman"/>
          <w:szCs w:val="28"/>
          <w:u w:val="single"/>
          <w:lang w:eastAsia="en-US"/>
        </w:rPr>
        <w:t>empaque</w:t>
      </w:r>
      <w:r>
        <w:rPr>
          <w:rFonts w:eastAsiaTheme="minorHAnsi" w:cs="Times New Roman"/>
          <w:szCs w:val="28"/>
          <w:lang w:eastAsia="en-US"/>
        </w:rPr>
        <w:t xml:space="preserve"> es por cuenta del exportador, que el </w:t>
      </w:r>
      <w:r w:rsidRPr="006C3A49">
        <w:rPr>
          <w:rFonts w:eastAsiaTheme="minorHAnsi" w:cs="Times New Roman"/>
          <w:szCs w:val="28"/>
          <w:u w:val="single"/>
          <w:lang w:eastAsia="en-US"/>
        </w:rPr>
        <w:t>lugar de la trilla</w:t>
      </w:r>
      <w:r>
        <w:rPr>
          <w:rFonts w:eastAsiaTheme="minorHAnsi" w:cs="Times New Roman"/>
          <w:szCs w:val="28"/>
          <w:lang w:eastAsia="en-US"/>
        </w:rPr>
        <w:t xml:space="preserve"> es trilladora </w:t>
      </w:r>
      <w:proofErr w:type="spellStart"/>
      <w:r>
        <w:rPr>
          <w:rFonts w:eastAsiaTheme="minorHAnsi" w:cs="Times New Roman"/>
          <w:szCs w:val="28"/>
          <w:lang w:eastAsia="en-US"/>
        </w:rPr>
        <w:t>Happy</w:t>
      </w:r>
      <w:proofErr w:type="spellEnd"/>
      <w:r>
        <w:rPr>
          <w:rFonts w:eastAsiaTheme="minorHAnsi" w:cs="Times New Roman"/>
          <w:szCs w:val="28"/>
          <w:lang w:eastAsia="en-US"/>
        </w:rPr>
        <w:t xml:space="preserve"> </w:t>
      </w:r>
      <w:proofErr w:type="spellStart"/>
      <w:r>
        <w:rPr>
          <w:rFonts w:eastAsiaTheme="minorHAnsi" w:cs="Times New Roman"/>
          <w:szCs w:val="28"/>
          <w:lang w:eastAsia="en-US"/>
        </w:rPr>
        <w:t>Coffee</w:t>
      </w:r>
      <w:proofErr w:type="spellEnd"/>
      <w:r>
        <w:rPr>
          <w:rFonts w:eastAsiaTheme="minorHAnsi" w:cs="Times New Roman"/>
          <w:szCs w:val="28"/>
          <w:lang w:eastAsia="en-US"/>
        </w:rPr>
        <w:t xml:space="preserve">, de Chinchiná-Caldas, que será entregado allí en esa trilladora en septiembre de 2012 y que la </w:t>
      </w:r>
      <w:r w:rsidRPr="006C3A49">
        <w:rPr>
          <w:rFonts w:eastAsiaTheme="minorHAnsi" w:cs="Times New Roman"/>
          <w:szCs w:val="28"/>
          <w:u w:val="single"/>
          <w:lang w:eastAsia="en-US"/>
        </w:rPr>
        <w:t>responsabilidad de la trilladora</w:t>
      </w:r>
      <w:r>
        <w:rPr>
          <w:rFonts w:eastAsiaTheme="minorHAnsi" w:cs="Times New Roman"/>
          <w:szCs w:val="28"/>
          <w:lang w:eastAsia="en-US"/>
        </w:rPr>
        <w:t xml:space="preserve"> era “</w:t>
      </w:r>
      <w:r w:rsidRPr="0032512A">
        <w:rPr>
          <w:rFonts w:eastAsiaTheme="minorHAnsi" w:cs="Times New Roman"/>
          <w:i/>
          <w:iCs/>
          <w:sz w:val="24"/>
          <w:szCs w:val="24"/>
          <w:lang w:eastAsia="en-US"/>
        </w:rPr>
        <w:t>hasta puerto sólo en calidad</w:t>
      </w:r>
      <w:r>
        <w:rPr>
          <w:rFonts w:eastAsiaTheme="minorHAnsi" w:cs="Times New Roman"/>
          <w:szCs w:val="28"/>
          <w:lang w:eastAsia="en-US"/>
        </w:rPr>
        <w:t>”. Termina la comunicación: “</w:t>
      </w:r>
      <w:r w:rsidRPr="0032512A">
        <w:rPr>
          <w:rFonts w:eastAsiaTheme="minorHAnsi" w:cs="Times New Roman"/>
          <w:i/>
          <w:iCs/>
          <w:sz w:val="24"/>
          <w:szCs w:val="24"/>
          <w:lang w:eastAsia="en-US"/>
        </w:rPr>
        <w:t>cordial saludo</w:t>
      </w:r>
      <w:r>
        <w:rPr>
          <w:rFonts w:eastAsiaTheme="minorHAnsi" w:cs="Times New Roman"/>
          <w:szCs w:val="28"/>
          <w:lang w:eastAsia="en-US"/>
        </w:rPr>
        <w:t>”, y siguen las firmas de Hernando Zuluaga y María Teresa Londoño.</w:t>
      </w:r>
      <w:r w:rsidR="003E5047">
        <w:rPr>
          <w:rFonts w:eastAsiaTheme="minorHAnsi" w:cs="Times New Roman"/>
          <w:szCs w:val="28"/>
          <w:lang w:eastAsia="en-US"/>
        </w:rPr>
        <w:t xml:space="preserve"> </w:t>
      </w:r>
      <w:r w:rsidR="002C6C96">
        <w:rPr>
          <w:rFonts w:eastAsiaTheme="minorHAnsi" w:cs="Times New Roman"/>
          <w:szCs w:val="28"/>
          <w:lang w:eastAsia="en-US"/>
        </w:rPr>
        <w:t xml:space="preserve">De </w:t>
      </w:r>
      <w:r w:rsidR="003E5047">
        <w:rPr>
          <w:rFonts w:eastAsiaTheme="minorHAnsi" w:cs="Times New Roman"/>
          <w:szCs w:val="28"/>
          <w:lang w:eastAsia="en-US"/>
        </w:rPr>
        <w:t>este documento surge la duda de saber si Hernando Zuluaga o María Teresa Londoño, o ambos eran los vendedores pues no se indica quién ostenta esa calidad.</w:t>
      </w:r>
    </w:p>
    <w:p w14:paraId="220D292C" w14:textId="77777777" w:rsidR="003E5047" w:rsidRDefault="003E5047" w:rsidP="00AF72A3">
      <w:pPr>
        <w:ind w:firstLine="709"/>
        <w:rPr>
          <w:rFonts w:eastAsiaTheme="minorHAnsi" w:cs="Times New Roman"/>
          <w:szCs w:val="28"/>
          <w:lang w:eastAsia="en-US"/>
        </w:rPr>
      </w:pPr>
    </w:p>
    <w:p w14:paraId="18694F47" w14:textId="7F1E9FE8" w:rsidR="006C3A49" w:rsidRDefault="003E5047" w:rsidP="00AF72A3">
      <w:pPr>
        <w:ind w:firstLine="709"/>
        <w:rPr>
          <w:rFonts w:eastAsiaTheme="minorHAnsi" w:cs="Times New Roman"/>
          <w:szCs w:val="28"/>
          <w:lang w:eastAsia="en-US"/>
        </w:rPr>
      </w:pPr>
      <w:r>
        <w:rPr>
          <w:rFonts w:eastAsiaTheme="minorHAnsi" w:cs="Times New Roman"/>
          <w:szCs w:val="28"/>
          <w:lang w:eastAsia="en-US"/>
        </w:rPr>
        <w:t>Posteriormente</w:t>
      </w:r>
      <w:r w:rsidR="006C3A49">
        <w:rPr>
          <w:rFonts w:eastAsiaTheme="minorHAnsi" w:cs="Times New Roman"/>
          <w:szCs w:val="28"/>
          <w:lang w:eastAsia="en-US"/>
        </w:rPr>
        <w:t xml:space="preserve">, en comunicación del 24 de agosto de 2012 Hernando Zuluaga Corrales, quien </w:t>
      </w:r>
      <w:r w:rsidR="0032512A">
        <w:rPr>
          <w:rFonts w:eastAsiaTheme="minorHAnsi" w:cs="Times New Roman"/>
          <w:szCs w:val="28"/>
          <w:lang w:eastAsia="en-US"/>
        </w:rPr>
        <w:t xml:space="preserve">ahora </w:t>
      </w:r>
      <w:r w:rsidR="006C3A49">
        <w:rPr>
          <w:rFonts w:eastAsiaTheme="minorHAnsi" w:cs="Times New Roman"/>
          <w:szCs w:val="28"/>
          <w:lang w:eastAsia="en-US"/>
        </w:rPr>
        <w:t xml:space="preserve">se anuncia como representante legal de Comercial </w:t>
      </w:r>
      <w:proofErr w:type="spellStart"/>
      <w:r w:rsidR="006C3A49">
        <w:rPr>
          <w:rFonts w:eastAsiaTheme="minorHAnsi" w:cs="Times New Roman"/>
          <w:szCs w:val="28"/>
          <w:lang w:eastAsia="en-US"/>
        </w:rPr>
        <w:t>Happy</w:t>
      </w:r>
      <w:proofErr w:type="spellEnd"/>
      <w:r w:rsidR="006C3A49">
        <w:rPr>
          <w:rFonts w:eastAsiaTheme="minorHAnsi" w:cs="Times New Roman"/>
          <w:szCs w:val="28"/>
          <w:lang w:eastAsia="en-US"/>
        </w:rPr>
        <w:t xml:space="preserve"> </w:t>
      </w:r>
      <w:proofErr w:type="spellStart"/>
      <w:r w:rsidR="006C3A49">
        <w:rPr>
          <w:rFonts w:eastAsiaTheme="minorHAnsi" w:cs="Times New Roman"/>
          <w:szCs w:val="28"/>
          <w:lang w:eastAsia="en-US"/>
        </w:rPr>
        <w:t>Coffee</w:t>
      </w:r>
      <w:proofErr w:type="spellEnd"/>
      <w:r w:rsidR="006C3A49">
        <w:rPr>
          <w:rFonts w:eastAsiaTheme="minorHAnsi" w:cs="Times New Roman"/>
          <w:szCs w:val="28"/>
          <w:lang w:eastAsia="en-US"/>
        </w:rPr>
        <w:t xml:space="preserve"> SAS solicita que se le consigne a él </w:t>
      </w:r>
      <w:r w:rsidR="006C3A49" w:rsidRPr="0032512A">
        <w:rPr>
          <w:rFonts w:eastAsiaTheme="minorHAnsi" w:cs="Times New Roman"/>
          <w:i/>
          <w:iCs/>
          <w:sz w:val="24"/>
          <w:szCs w:val="24"/>
          <w:lang w:eastAsia="en-US"/>
        </w:rPr>
        <w:t>(“me sea consignado dinero correspondiente a ventas</w:t>
      </w:r>
      <w:r w:rsidR="006C3A49" w:rsidRPr="003E5047">
        <w:rPr>
          <w:rFonts w:eastAsiaTheme="minorHAnsi" w:cs="Times New Roman"/>
          <w:i/>
          <w:iCs/>
          <w:szCs w:val="28"/>
          <w:lang w:eastAsia="en-US"/>
        </w:rPr>
        <w:t>…</w:t>
      </w:r>
      <w:r w:rsidR="006C3A49">
        <w:rPr>
          <w:rFonts w:eastAsiaTheme="minorHAnsi" w:cs="Times New Roman"/>
          <w:szCs w:val="28"/>
          <w:lang w:eastAsia="en-US"/>
        </w:rPr>
        <w:t>”) $</w:t>
      </w:r>
      <w:r>
        <w:rPr>
          <w:rFonts w:eastAsiaTheme="minorHAnsi" w:cs="Times New Roman"/>
          <w:szCs w:val="28"/>
          <w:lang w:eastAsia="en-US"/>
        </w:rPr>
        <w:t xml:space="preserve">150,000,000, </w:t>
      </w:r>
      <w:r w:rsidRPr="003E5047">
        <w:rPr>
          <w:rFonts w:eastAsiaTheme="minorHAnsi" w:cs="Times New Roman"/>
          <w:i/>
          <w:iCs/>
          <w:szCs w:val="28"/>
          <w:lang w:eastAsia="en-US"/>
        </w:rPr>
        <w:t>“</w:t>
      </w:r>
      <w:r w:rsidRPr="0032512A">
        <w:rPr>
          <w:rFonts w:eastAsiaTheme="minorHAnsi" w:cs="Times New Roman"/>
          <w:sz w:val="24"/>
          <w:szCs w:val="24"/>
          <w:lang w:eastAsia="en-US"/>
        </w:rPr>
        <w:t xml:space="preserve">correspondientes al </w:t>
      </w:r>
      <w:r w:rsidRPr="0032512A">
        <w:rPr>
          <w:rFonts w:eastAsiaTheme="minorHAnsi" w:cs="Times New Roman"/>
          <w:sz w:val="24"/>
          <w:szCs w:val="24"/>
          <w:lang w:eastAsia="en-US"/>
        </w:rPr>
        <w:lastRenderedPageBreak/>
        <w:t xml:space="preserve">pago del siguiente café </w:t>
      </w:r>
      <w:r w:rsidRPr="0032512A">
        <w:rPr>
          <w:rFonts w:eastAsiaTheme="minorHAnsi" w:cs="Times New Roman"/>
          <w:sz w:val="24"/>
          <w:szCs w:val="24"/>
          <w:u w:val="single"/>
          <w:lang w:eastAsia="en-US"/>
        </w:rPr>
        <w:t>excelso”</w:t>
      </w:r>
      <w:r>
        <w:rPr>
          <w:rFonts w:eastAsiaTheme="minorHAnsi" w:cs="Times New Roman"/>
          <w:szCs w:val="28"/>
          <w:lang w:eastAsia="en-US"/>
        </w:rPr>
        <w:t xml:space="preserve">. A continuación, se hace referencia al contrato OHCC-028-12 y se indica que esos recursos sean consignados a la cuenta corriente en el Banco Davivienda de la entidad denominada </w:t>
      </w:r>
      <w:proofErr w:type="spellStart"/>
      <w:r>
        <w:rPr>
          <w:rFonts w:eastAsiaTheme="minorHAnsi" w:cs="Times New Roman"/>
          <w:szCs w:val="28"/>
          <w:lang w:eastAsia="en-US"/>
        </w:rPr>
        <w:t>Coopgranos</w:t>
      </w:r>
      <w:proofErr w:type="spellEnd"/>
      <w:r>
        <w:rPr>
          <w:rFonts w:eastAsiaTheme="minorHAnsi" w:cs="Times New Roman"/>
          <w:szCs w:val="28"/>
          <w:lang w:eastAsia="en-US"/>
        </w:rPr>
        <w:t xml:space="preserve">. No figura el nombre de María Teresa Londoño en esta comunicación, pero </w:t>
      </w:r>
      <w:r w:rsidR="00083419">
        <w:rPr>
          <w:rFonts w:eastAsiaTheme="minorHAnsi" w:cs="Times New Roman"/>
          <w:szCs w:val="28"/>
          <w:lang w:eastAsia="en-US"/>
        </w:rPr>
        <w:t>sí</w:t>
      </w:r>
      <w:r>
        <w:rPr>
          <w:rFonts w:eastAsiaTheme="minorHAnsi" w:cs="Times New Roman"/>
          <w:szCs w:val="28"/>
          <w:lang w:eastAsia="en-US"/>
        </w:rPr>
        <w:t xml:space="preserve"> el de una entidad distinta, Comercial </w:t>
      </w:r>
      <w:proofErr w:type="spellStart"/>
      <w:r>
        <w:rPr>
          <w:rFonts w:eastAsiaTheme="minorHAnsi" w:cs="Times New Roman"/>
          <w:szCs w:val="28"/>
          <w:lang w:eastAsia="en-US"/>
        </w:rPr>
        <w:t>Happy</w:t>
      </w:r>
      <w:proofErr w:type="spellEnd"/>
      <w:r>
        <w:rPr>
          <w:rFonts w:eastAsiaTheme="minorHAnsi" w:cs="Times New Roman"/>
          <w:szCs w:val="28"/>
          <w:lang w:eastAsia="en-US"/>
        </w:rPr>
        <w:t xml:space="preserve"> </w:t>
      </w:r>
      <w:proofErr w:type="spellStart"/>
      <w:r>
        <w:rPr>
          <w:rFonts w:eastAsiaTheme="minorHAnsi" w:cs="Times New Roman"/>
          <w:szCs w:val="28"/>
          <w:lang w:eastAsia="en-US"/>
        </w:rPr>
        <w:t>Coffee</w:t>
      </w:r>
      <w:proofErr w:type="spellEnd"/>
      <w:r>
        <w:rPr>
          <w:rFonts w:eastAsiaTheme="minorHAnsi" w:cs="Times New Roman"/>
          <w:szCs w:val="28"/>
          <w:lang w:eastAsia="en-US"/>
        </w:rPr>
        <w:t xml:space="preserve">, que al parecer es </w:t>
      </w:r>
      <w:r w:rsidR="00083419">
        <w:rPr>
          <w:rFonts w:eastAsiaTheme="minorHAnsi" w:cs="Times New Roman"/>
          <w:szCs w:val="28"/>
          <w:lang w:eastAsia="en-US"/>
        </w:rPr>
        <w:t>aquella</w:t>
      </w:r>
      <w:r>
        <w:rPr>
          <w:rFonts w:eastAsiaTheme="minorHAnsi" w:cs="Times New Roman"/>
          <w:szCs w:val="28"/>
          <w:lang w:eastAsia="en-US"/>
        </w:rPr>
        <w:t xml:space="preserve"> que ha comprado el grano</w:t>
      </w:r>
      <w:r w:rsidR="000C277C">
        <w:rPr>
          <w:rFonts w:eastAsiaTheme="minorHAnsi" w:cs="Times New Roman"/>
          <w:szCs w:val="28"/>
          <w:lang w:eastAsia="en-US"/>
        </w:rPr>
        <w:t xml:space="preserve"> (café excelso y no café con cáscara como era de esperar si es que va a ser trillado</w:t>
      </w:r>
      <w:r w:rsidR="002C6C96">
        <w:rPr>
          <w:rFonts w:eastAsiaTheme="minorHAnsi" w:cs="Times New Roman"/>
          <w:szCs w:val="28"/>
          <w:lang w:eastAsia="en-US"/>
        </w:rPr>
        <w:t>, de acuerdo con el relato que en la demanda se hace de la forma como se desarrollaba el suministro asegurado</w:t>
      </w:r>
      <w:r w:rsidR="000C277C">
        <w:rPr>
          <w:rFonts w:eastAsiaTheme="minorHAnsi" w:cs="Times New Roman"/>
          <w:szCs w:val="28"/>
          <w:lang w:eastAsia="en-US"/>
        </w:rPr>
        <w:t>)</w:t>
      </w:r>
      <w:r w:rsidR="002C6C96">
        <w:rPr>
          <w:rFonts w:eastAsiaTheme="minorHAnsi" w:cs="Times New Roman"/>
          <w:szCs w:val="28"/>
          <w:lang w:eastAsia="en-US"/>
        </w:rPr>
        <w:t>.</w:t>
      </w:r>
    </w:p>
    <w:p w14:paraId="4DA46E0C" w14:textId="381EA51E" w:rsidR="003E5047" w:rsidRDefault="003E5047" w:rsidP="00AF72A3">
      <w:pPr>
        <w:ind w:firstLine="709"/>
        <w:rPr>
          <w:rFonts w:eastAsiaTheme="minorHAnsi" w:cs="Times New Roman"/>
          <w:szCs w:val="28"/>
          <w:lang w:eastAsia="en-US"/>
        </w:rPr>
      </w:pPr>
    </w:p>
    <w:p w14:paraId="0AB132D0" w14:textId="7DE4B4D5" w:rsidR="003E5047" w:rsidRDefault="003E5047" w:rsidP="00AF72A3">
      <w:pPr>
        <w:ind w:firstLine="709"/>
        <w:rPr>
          <w:rFonts w:eastAsiaTheme="minorHAnsi" w:cs="Times New Roman"/>
          <w:szCs w:val="28"/>
          <w:lang w:eastAsia="en-US"/>
        </w:rPr>
      </w:pPr>
      <w:r>
        <w:rPr>
          <w:rFonts w:eastAsiaTheme="minorHAnsi" w:cs="Times New Roman"/>
          <w:szCs w:val="28"/>
          <w:lang w:eastAsia="en-US"/>
        </w:rPr>
        <w:t xml:space="preserve">En la tirilla que da cuenta de la transacción realizada por Claudia Patricia Trejos, de la Compañía Nacional del Café en el Banco Davivienda, el 24 de agosto de 2012, figura la consignación a </w:t>
      </w:r>
      <w:proofErr w:type="spellStart"/>
      <w:r>
        <w:rPr>
          <w:rFonts w:eastAsiaTheme="minorHAnsi" w:cs="Times New Roman"/>
          <w:szCs w:val="28"/>
          <w:lang w:eastAsia="en-US"/>
        </w:rPr>
        <w:t>Coopgranos</w:t>
      </w:r>
      <w:proofErr w:type="spellEnd"/>
      <w:r>
        <w:rPr>
          <w:rFonts w:eastAsiaTheme="minorHAnsi" w:cs="Times New Roman"/>
          <w:szCs w:val="28"/>
          <w:lang w:eastAsia="en-US"/>
        </w:rPr>
        <w:t>, de la suma de $ 150,000,000.</w:t>
      </w:r>
    </w:p>
    <w:p w14:paraId="49FA4AC9" w14:textId="149C9368" w:rsidR="003E5047" w:rsidRDefault="003E5047" w:rsidP="00AF72A3">
      <w:pPr>
        <w:ind w:firstLine="709"/>
        <w:rPr>
          <w:rFonts w:eastAsiaTheme="minorHAnsi" w:cs="Times New Roman"/>
          <w:szCs w:val="28"/>
          <w:lang w:eastAsia="en-US"/>
        </w:rPr>
      </w:pPr>
    </w:p>
    <w:p w14:paraId="55CFC709" w14:textId="25DC9956" w:rsidR="000C277C" w:rsidRDefault="000C277C" w:rsidP="00AF72A3">
      <w:pPr>
        <w:ind w:firstLine="709"/>
        <w:rPr>
          <w:rFonts w:eastAsiaTheme="minorHAnsi" w:cs="Times New Roman"/>
          <w:szCs w:val="28"/>
          <w:lang w:eastAsia="en-US"/>
        </w:rPr>
      </w:pPr>
      <w:r>
        <w:rPr>
          <w:rFonts w:eastAsiaTheme="minorHAnsi" w:cs="Times New Roman"/>
          <w:szCs w:val="28"/>
          <w:lang w:eastAsia="en-US"/>
        </w:rPr>
        <w:t>Y así ocurre también con la “confirmación ventas OHCC-029-12” y las demás: solo figura María Teresa Londoño firmando el primer documento en compañía de Hernando Zuluaga y luego</w:t>
      </w:r>
      <w:r w:rsidR="002C6C96">
        <w:rPr>
          <w:rFonts w:eastAsiaTheme="minorHAnsi" w:cs="Times New Roman"/>
          <w:szCs w:val="28"/>
          <w:lang w:eastAsia="en-US"/>
        </w:rPr>
        <w:t>, en documento separado,</w:t>
      </w:r>
      <w:r>
        <w:rPr>
          <w:rFonts w:eastAsiaTheme="minorHAnsi" w:cs="Times New Roman"/>
          <w:szCs w:val="28"/>
          <w:lang w:eastAsia="en-US"/>
        </w:rPr>
        <w:t xml:space="preserve"> aparece este en su condición de representante legal de otra entidad (Comercial </w:t>
      </w:r>
      <w:proofErr w:type="spellStart"/>
      <w:r>
        <w:rPr>
          <w:rFonts w:eastAsiaTheme="minorHAnsi" w:cs="Times New Roman"/>
          <w:szCs w:val="28"/>
          <w:lang w:eastAsia="en-US"/>
        </w:rPr>
        <w:t>Happy</w:t>
      </w:r>
      <w:proofErr w:type="spellEnd"/>
      <w:r>
        <w:rPr>
          <w:rFonts w:eastAsiaTheme="minorHAnsi" w:cs="Times New Roman"/>
          <w:szCs w:val="28"/>
          <w:lang w:eastAsia="en-US"/>
        </w:rPr>
        <w:t xml:space="preserve"> </w:t>
      </w:r>
      <w:proofErr w:type="spellStart"/>
      <w:r>
        <w:rPr>
          <w:rFonts w:eastAsiaTheme="minorHAnsi" w:cs="Times New Roman"/>
          <w:szCs w:val="28"/>
          <w:lang w:eastAsia="en-US"/>
        </w:rPr>
        <w:t>Coffee</w:t>
      </w:r>
      <w:proofErr w:type="spellEnd"/>
      <w:r>
        <w:rPr>
          <w:rFonts w:eastAsiaTheme="minorHAnsi" w:cs="Times New Roman"/>
          <w:szCs w:val="28"/>
          <w:lang w:eastAsia="en-US"/>
        </w:rPr>
        <w:t>), pidiendo que se le consigne a un tercero sumas por concepto de pago café excelso.</w:t>
      </w:r>
    </w:p>
    <w:p w14:paraId="76BD29AD" w14:textId="51F4D9EB" w:rsidR="000C277C" w:rsidRDefault="000C277C" w:rsidP="00AF72A3">
      <w:pPr>
        <w:ind w:firstLine="709"/>
        <w:rPr>
          <w:rFonts w:eastAsiaTheme="minorHAnsi" w:cs="Times New Roman"/>
          <w:szCs w:val="28"/>
          <w:lang w:eastAsia="en-US"/>
        </w:rPr>
      </w:pPr>
    </w:p>
    <w:p w14:paraId="3958E0D1" w14:textId="4F4B64B7" w:rsidR="000C277C" w:rsidRDefault="00125BB0" w:rsidP="00AF72A3">
      <w:pPr>
        <w:ind w:firstLine="709"/>
        <w:rPr>
          <w:rFonts w:eastAsiaTheme="minorHAnsi" w:cs="Times New Roman"/>
          <w:szCs w:val="28"/>
          <w:lang w:eastAsia="en-US"/>
        </w:rPr>
      </w:pPr>
      <w:r>
        <w:rPr>
          <w:rFonts w:eastAsiaTheme="minorHAnsi" w:cs="Times New Roman"/>
          <w:szCs w:val="28"/>
          <w:lang w:eastAsia="en-US"/>
        </w:rPr>
        <w:t xml:space="preserve">3. </w:t>
      </w:r>
      <w:r w:rsidR="000C277C">
        <w:rPr>
          <w:rFonts w:eastAsiaTheme="minorHAnsi" w:cs="Times New Roman"/>
          <w:szCs w:val="28"/>
          <w:lang w:eastAsia="en-US"/>
        </w:rPr>
        <w:t>De esta secuencia</w:t>
      </w:r>
      <w:r w:rsidR="00573E70">
        <w:rPr>
          <w:rFonts w:eastAsiaTheme="minorHAnsi" w:cs="Times New Roman"/>
          <w:szCs w:val="28"/>
          <w:lang w:eastAsia="en-US"/>
        </w:rPr>
        <w:t xml:space="preserve">, </w:t>
      </w:r>
      <w:r w:rsidR="000C277C">
        <w:rPr>
          <w:rFonts w:eastAsiaTheme="minorHAnsi" w:cs="Times New Roman"/>
          <w:szCs w:val="28"/>
          <w:lang w:eastAsia="en-US"/>
        </w:rPr>
        <w:t xml:space="preserve">el Tribunal concluyó que no podía confirmar si la venta la hacía Hernando Zuluaga como persona natural, como representante legal de la sociedad </w:t>
      </w:r>
      <w:proofErr w:type="spellStart"/>
      <w:r w:rsidR="000C277C">
        <w:rPr>
          <w:rFonts w:eastAsiaTheme="minorHAnsi" w:cs="Times New Roman"/>
          <w:szCs w:val="28"/>
          <w:lang w:eastAsia="en-US"/>
        </w:rPr>
        <w:lastRenderedPageBreak/>
        <w:t>Happy</w:t>
      </w:r>
      <w:proofErr w:type="spellEnd"/>
      <w:r w:rsidR="000C277C">
        <w:rPr>
          <w:rFonts w:eastAsiaTheme="minorHAnsi" w:cs="Times New Roman"/>
          <w:szCs w:val="28"/>
          <w:lang w:eastAsia="en-US"/>
        </w:rPr>
        <w:t xml:space="preserve"> </w:t>
      </w:r>
      <w:proofErr w:type="spellStart"/>
      <w:r w:rsidR="000C277C">
        <w:rPr>
          <w:rFonts w:eastAsiaTheme="minorHAnsi" w:cs="Times New Roman"/>
          <w:szCs w:val="28"/>
          <w:lang w:eastAsia="en-US"/>
        </w:rPr>
        <w:t>Coffee</w:t>
      </w:r>
      <w:proofErr w:type="spellEnd"/>
      <w:r w:rsidR="000C277C">
        <w:rPr>
          <w:rFonts w:eastAsiaTheme="minorHAnsi" w:cs="Times New Roman"/>
          <w:szCs w:val="28"/>
          <w:lang w:eastAsia="en-US"/>
        </w:rPr>
        <w:t>, como diputado o mandatario de la señora María Teresa Londoño, total o parcialmente o en qué proporción.</w:t>
      </w:r>
      <w:r w:rsidR="00573E70">
        <w:rPr>
          <w:rFonts w:eastAsiaTheme="minorHAnsi" w:cs="Times New Roman"/>
          <w:szCs w:val="28"/>
          <w:lang w:eastAsia="en-US"/>
        </w:rPr>
        <w:t xml:space="preserve"> Pero aún más, de los documentos mediante los cuales Zuluaga da instrucciones a la CNC para hacer unos pagos, y de los pantallazos mediante los cuales la CNC acata esas instrucciones, tampoco figura María Teresa Londoño</w:t>
      </w:r>
      <w:r w:rsidR="0007425F">
        <w:rPr>
          <w:rFonts w:eastAsiaTheme="minorHAnsi" w:cs="Times New Roman"/>
          <w:szCs w:val="28"/>
          <w:lang w:eastAsia="en-US"/>
        </w:rPr>
        <w:t>.</w:t>
      </w:r>
      <w:r w:rsidR="005B2FFA">
        <w:rPr>
          <w:rFonts w:eastAsiaTheme="minorHAnsi" w:cs="Times New Roman"/>
          <w:szCs w:val="28"/>
          <w:lang w:eastAsia="en-US"/>
        </w:rPr>
        <w:t xml:space="preserve"> </w:t>
      </w:r>
      <w:r w:rsidR="00573E70">
        <w:rPr>
          <w:rFonts w:eastAsiaTheme="minorHAnsi" w:cs="Times New Roman"/>
          <w:szCs w:val="28"/>
          <w:lang w:eastAsia="en-US"/>
        </w:rPr>
        <w:t xml:space="preserve">Zuluaga actúa a nombre de una persona jurídica distinta (Comercial </w:t>
      </w:r>
      <w:proofErr w:type="spellStart"/>
      <w:r w:rsidR="00573E70">
        <w:rPr>
          <w:rFonts w:eastAsiaTheme="minorHAnsi" w:cs="Times New Roman"/>
          <w:szCs w:val="28"/>
          <w:lang w:eastAsia="en-US"/>
        </w:rPr>
        <w:t>Happy</w:t>
      </w:r>
      <w:proofErr w:type="spellEnd"/>
      <w:r w:rsidR="00573E70">
        <w:rPr>
          <w:rFonts w:eastAsiaTheme="minorHAnsi" w:cs="Times New Roman"/>
          <w:szCs w:val="28"/>
          <w:lang w:eastAsia="en-US"/>
        </w:rPr>
        <w:t xml:space="preserve"> </w:t>
      </w:r>
      <w:proofErr w:type="spellStart"/>
      <w:r w:rsidR="00573E70">
        <w:rPr>
          <w:rFonts w:eastAsiaTheme="minorHAnsi" w:cs="Times New Roman"/>
          <w:szCs w:val="28"/>
          <w:lang w:eastAsia="en-US"/>
        </w:rPr>
        <w:t>Coffee</w:t>
      </w:r>
      <w:proofErr w:type="spellEnd"/>
      <w:r w:rsidR="00573E70">
        <w:rPr>
          <w:rFonts w:eastAsiaTheme="minorHAnsi" w:cs="Times New Roman"/>
          <w:szCs w:val="28"/>
          <w:lang w:eastAsia="en-US"/>
        </w:rPr>
        <w:t>)</w:t>
      </w:r>
    </w:p>
    <w:p w14:paraId="00F66ECA" w14:textId="1163EAFC" w:rsidR="003E5047" w:rsidRDefault="003E5047" w:rsidP="00AF72A3">
      <w:pPr>
        <w:ind w:firstLine="709"/>
        <w:rPr>
          <w:rFonts w:eastAsiaTheme="minorHAnsi" w:cs="Times New Roman"/>
          <w:szCs w:val="28"/>
          <w:lang w:eastAsia="en-US"/>
        </w:rPr>
      </w:pPr>
    </w:p>
    <w:p w14:paraId="413A708E" w14:textId="54204AF3" w:rsidR="000C277C" w:rsidRDefault="000C277C" w:rsidP="00AF72A3">
      <w:pPr>
        <w:ind w:firstLine="709"/>
        <w:rPr>
          <w:rFonts w:eastAsiaTheme="minorHAnsi" w:cs="Times New Roman"/>
          <w:szCs w:val="28"/>
          <w:lang w:eastAsia="en-US"/>
        </w:rPr>
      </w:pPr>
      <w:r>
        <w:rPr>
          <w:rFonts w:eastAsiaTheme="minorHAnsi" w:cs="Times New Roman"/>
          <w:szCs w:val="28"/>
          <w:lang w:eastAsia="en-US"/>
        </w:rPr>
        <w:t xml:space="preserve">Y el recurrente sólo se limita a indicar que en dichos documentos se acredita que Zuluaga Corrales, representante de la trilladora </w:t>
      </w:r>
      <w:proofErr w:type="spellStart"/>
      <w:r>
        <w:rPr>
          <w:rFonts w:eastAsiaTheme="minorHAnsi" w:cs="Times New Roman"/>
          <w:szCs w:val="28"/>
          <w:lang w:eastAsia="en-US"/>
        </w:rPr>
        <w:t>Happy</w:t>
      </w:r>
      <w:proofErr w:type="spellEnd"/>
      <w:r>
        <w:rPr>
          <w:rFonts w:eastAsiaTheme="minorHAnsi" w:cs="Times New Roman"/>
          <w:szCs w:val="28"/>
          <w:lang w:eastAsia="en-US"/>
        </w:rPr>
        <w:t xml:space="preserve"> </w:t>
      </w:r>
      <w:proofErr w:type="spellStart"/>
      <w:r>
        <w:rPr>
          <w:rFonts w:eastAsiaTheme="minorHAnsi" w:cs="Times New Roman"/>
          <w:szCs w:val="28"/>
          <w:lang w:eastAsia="en-US"/>
        </w:rPr>
        <w:t>Coffee</w:t>
      </w:r>
      <w:proofErr w:type="spellEnd"/>
      <w:r>
        <w:rPr>
          <w:rFonts w:eastAsiaTheme="minorHAnsi" w:cs="Times New Roman"/>
          <w:szCs w:val="28"/>
          <w:lang w:eastAsia="en-US"/>
        </w:rPr>
        <w:t xml:space="preserve"> (al parecer la misma sociedad denominada </w:t>
      </w:r>
      <w:r w:rsidR="00573E70">
        <w:rPr>
          <w:rFonts w:eastAsiaTheme="minorHAnsi" w:cs="Times New Roman"/>
          <w:szCs w:val="28"/>
          <w:lang w:eastAsia="en-US"/>
        </w:rPr>
        <w:t xml:space="preserve">Comercial </w:t>
      </w:r>
      <w:proofErr w:type="spellStart"/>
      <w:r>
        <w:rPr>
          <w:rFonts w:eastAsiaTheme="minorHAnsi" w:cs="Times New Roman"/>
          <w:szCs w:val="28"/>
          <w:lang w:eastAsia="en-US"/>
        </w:rPr>
        <w:t>Happy</w:t>
      </w:r>
      <w:proofErr w:type="spellEnd"/>
      <w:r>
        <w:rPr>
          <w:rFonts w:eastAsiaTheme="minorHAnsi" w:cs="Times New Roman"/>
          <w:szCs w:val="28"/>
          <w:lang w:eastAsia="en-US"/>
        </w:rPr>
        <w:t xml:space="preserve"> </w:t>
      </w:r>
      <w:proofErr w:type="spellStart"/>
      <w:r>
        <w:rPr>
          <w:rFonts w:eastAsiaTheme="minorHAnsi" w:cs="Times New Roman"/>
          <w:szCs w:val="28"/>
          <w:lang w:eastAsia="en-US"/>
        </w:rPr>
        <w:t>Coffee</w:t>
      </w:r>
      <w:proofErr w:type="spellEnd"/>
      <w:r>
        <w:rPr>
          <w:rFonts w:eastAsiaTheme="minorHAnsi" w:cs="Times New Roman"/>
          <w:szCs w:val="28"/>
          <w:lang w:eastAsia="en-US"/>
        </w:rPr>
        <w:t>) estaba autorizado por</w:t>
      </w:r>
      <w:r w:rsidR="00573E70">
        <w:rPr>
          <w:rFonts w:eastAsiaTheme="minorHAnsi" w:cs="Times New Roman"/>
          <w:szCs w:val="28"/>
          <w:lang w:eastAsia="en-US"/>
        </w:rPr>
        <w:t xml:space="preserve"> María </w:t>
      </w:r>
      <w:r>
        <w:rPr>
          <w:rFonts w:eastAsiaTheme="minorHAnsi" w:cs="Times New Roman"/>
          <w:szCs w:val="28"/>
          <w:lang w:eastAsia="en-US"/>
        </w:rPr>
        <w:t>Teresa Londoño para recibir el anticipo</w:t>
      </w:r>
      <w:r w:rsidR="00573E70">
        <w:rPr>
          <w:rFonts w:eastAsiaTheme="minorHAnsi" w:cs="Times New Roman"/>
          <w:szCs w:val="28"/>
          <w:lang w:eastAsia="en-US"/>
        </w:rPr>
        <w:t>. Un mero aserto que sólo intenta demostrar apelando a lo que el documento informa</w:t>
      </w:r>
      <w:r w:rsidR="009F0C66">
        <w:rPr>
          <w:rFonts w:eastAsiaTheme="minorHAnsi" w:cs="Times New Roman"/>
          <w:szCs w:val="28"/>
          <w:lang w:eastAsia="en-US"/>
        </w:rPr>
        <w:t>. Y ya se vio que esas piezas documentales en realidad no establecen con claridad la calidad en que actúa el mencionado señor</w:t>
      </w:r>
      <w:r w:rsidR="0007425F">
        <w:rPr>
          <w:rFonts w:eastAsiaTheme="minorHAnsi" w:cs="Times New Roman"/>
          <w:szCs w:val="28"/>
          <w:lang w:eastAsia="en-US"/>
        </w:rPr>
        <w:t>.</w:t>
      </w:r>
    </w:p>
    <w:p w14:paraId="5C472033" w14:textId="2FAB1AEC" w:rsidR="00573E70" w:rsidRDefault="00573E70" w:rsidP="00AF72A3">
      <w:pPr>
        <w:ind w:firstLine="709"/>
        <w:rPr>
          <w:rFonts w:eastAsiaTheme="minorHAnsi" w:cs="Times New Roman"/>
          <w:szCs w:val="28"/>
          <w:lang w:eastAsia="en-US"/>
        </w:rPr>
      </w:pPr>
    </w:p>
    <w:p w14:paraId="6E306F48" w14:textId="0A32312B" w:rsidR="00573E70" w:rsidRDefault="00573E70" w:rsidP="00AF72A3">
      <w:pPr>
        <w:ind w:firstLine="709"/>
        <w:rPr>
          <w:rFonts w:eastAsiaTheme="minorHAnsi" w:cs="Times New Roman"/>
          <w:szCs w:val="28"/>
          <w:lang w:eastAsia="en-US"/>
        </w:rPr>
      </w:pPr>
      <w:r>
        <w:rPr>
          <w:rFonts w:eastAsiaTheme="minorHAnsi" w:cs="Times New Roman"/>
          <w:szCs w:val="28"/>
          <w:lang w:eastAsia="en-US"/>
        </w:rPr>
        <w:t xml:space="preserve">Precisamente </w:t>
      </w:r>
      <w:r w:rsidR="00F460A1">
        <w:rPr>
          <w:rFonts w:eastAsiaTheme="minorHAnsi" w:cs="Times New Roman"/>
          <w:szCs w:val="28"/>
          <w:lang w:eastAsia="en-US"/>
        </w:rPr>
        <w:t>debido a</w:t>
      </w:r>
      <w:r>
        <w:rPr>
          <w:rFonts w:eastAsiaTheme="minorHAnsi" w:cs="Times New Roman"/>
          <w:szCs w:val="28"/>
          <w:lang w:eastAsia="en-US"/>
        </w:rPr>
        <w:t xml:space="preserve"> las dudas que generaba el análisis de estos documentos fue que el Tribunal echó de menos que los mismos fuesen explicados por quienes los habían firmado, María Teresa Londoño y Hernando Zuluaga</w:t>
      </w:r>
      <w:r w:rsidR="00973813">
        <w:rPr>
          <w:rFonts w:eastAsiaTheme="minorHAnsi" w:cs="Times New Roman"/>
          <w:szCs w:val="28"/>
          <w:lang w:eastAsia="en-US"/>
        </w:rPr>
        <w:t>.</w:t>
      </w:r>
      <w:r>
        <w:rPr>
          <w:rFonts w:eastAsiaTheme="minorHAnsi" w:cs="Times New Roman"/>
          <w:szCs w:val="28"/>
          <w:lang w:eastAsia="en-US"/>
        </w:rPr>
        <w:t xml:space="preserve"> </w:t>
      </w:r>
      <w:r w:rsidR="00973813">
        <w:rPr>
          <w:rFonts w:eastAsiaTheme="minorHAnsi" w:cs="Times New Roman"/>
          <w:szCs w:val="28"/>
          <w:lang w:eastAsia="en-US"/>
        </w:rPr>
        <w:t>P</w:t>
      </w:r>
      <w:r>
        <w:rPr>
          <w:rFonts w:eastAsiaTheme="minorHAnsi" w:cs="Times New Roman"/>
          <w:szCs w:val="28"/>
          <w:lang w:eastAsia="en-US"/>
        </w:rPr>
        <w:t>ero no como una exigencia probatoria</w:t>
      </w:r>
      <w:r w:rsidR="002C6C96">
        <w:rPr>
          <w:rFonts w:eastAsiaTheme="minorHAnsi" w:cs="Times New Roman"/>
          <w:szCs w:val="28"/>
          <w:lang w:eastAsia="en-US"/>
        </w:rPr>
        <w:t xml:space="preserve">, </w:t>
      </w:r>
      <w:r>
        <w:rPr>
          <w:rFonts w:eastAsiaTheme="minorHAnsi" w:cs="Times New Roman"/>
          <w:szCs w:val="28"/>
          <w:lang w:eastAsia="en-US"/>
        </w:rPr>
        <w:t>sino como una amonestación a la parte interesada sobre sus falencias en la demostración de los supuestos de hecho que debía acreditar para obtener la aplicación de las normas base de sus pretensiones.</w:t>
      </w:r>
    </w:p>
    <w:p w14:paraId="1E81113E" w14:textId="243B1685" w:rsidR="00573E70" w:rsidRDefault="00573E70" w:rsidP="00AF72A3">
      <w:pPr>
        <w:ind w:firstLine="709"/>
        <w:rPr>
          <w:rFonts w:eastAsiaTheme="minorHAnsi" w:cs="Times New Roman"/>
          <w:szCs w:val="28"/>
          <w:lang w:eastAsia="en-US"/>
        </w:rPr>
      </w:pPr>
    </w:p>
    <w:p w14:paraId="09DBC4F6" w14:textId="0D3EE8D3" w:rsidR="009F0C66" w:rsidRDefault="00125BB0" w:rsidP="00AF72A3">
      <w:pPr>
        <w:ind w:firstLine="709"/>
        <w:rPr>
          <w:rFonts w:eastAsiaTheme="minorHAnsi" w:cs="Times New Roman"/>
          <w:szCs w:val="28"/>
          <w:lang w:eastAsia="en-US"/>
        </w:rPr>
      </w:pPr>
      <w:r>
        <w:rPr>
          <w:rFonts w:eastAsiaTheme="minorHAnsi" w:cs="Times New Roman"/>
          <w:szCs w:val="28"/>
          <w:lang w:eastAsia="en-US"/>
        </w:rPr>
        <w:t xml:space="preserve">4. </w:t>
      </w:r>
      <w:r w:rsidR="009F0C66">
        <w:rPr>
          <w:rFonts w:eastAsiaTheme="minorHAnsi" w:cs="Times New Roman"/>
          <w:szCs w:val="28"/>
          <w:lang w:eastAsia="en-US"/>
        </w:rPr>
        <w:t xml:space="preserve">Ahora bien, en líneas precedentes se indicó que en la valoración de las pruebas </w:t>
      </w:r>
      <w:r w:rsidR="0007425F">
        <w:rPr>
          <w:rFonts w:eastAsiaTheme="minorHAnsi" w:cs="Times New Roman"/>
          <w:szCs w:val="28"/>
          <w:lang w:eastAsia="en-US"/>
        </w:rPr>
        <w:t xml:space="preserve">el </w:t>
      </w:r>
      <w:r w:rsidR="009F0C66">
        <w:rPr>
          <w:rFonts w:eastAsiaTheme="minorHAnsi" w:cs="Times New Roman"/>
          <w:szCs w:val="28"/>
          <w:lang w:eastAsia="en-US"/>
        </w:rPr>
        <w:t>Tribunal cuenta con una cierta autonomía inherente a la labor de dispensar justicia y de aplicar la sana crítica y la apreciación del caudal probatorio, de modo que si los testimonios de los empleados de la demandante no le convencieron, fue porque le halló mayor peso a lo que estaba escrito, es decir, a que María Teresa Londoño</w:t>
      </w:r>
      <w:r w:rsidR="004F085C">
        <w:rPr>
          <w:rFonts w:eastAsiaTheme="minorHAnsi" w:cs="Times New Roman"/>
          <w:szCs w:val="28"/>
          <w:lang w:eastAsia="en-US"/>
        </w:rPr>
        <w:t xml:space="preserve"> aparecía en unas “confirmaciones ventas” junto a Hernando Zuluaga, sin que de allí se extrajese que ella lo hubiese autorizado para recibir anticipos, y lo que es aún más difuso, que éste actuara luego, no a nombre propio y/o de María Teresa, </w:t>
      </w:r>
      <w:r w:rsidR="002C6C96">
        <w:rPr>
          <w:rFonts w:eastAsiaTheme="minorHAnsi" w:cs="Times New Roman"/>
          <w:szCs w:val="28"/>
          <w:lang w:eastAsia="en-US"/>
        </w:rPr>
        <w:t xml:space="preserve">como era de esperar, </w:t>
      </w:r>
      <w:r w:rsidR="004F085C">
        <w:rPr>
          <w:rFonts w:eastAsiaTheme="minorHAnsi" w:cs="Times New Roman"/>
          <w:szCs w:val="28"/>
          <w:lang w:eastAsia="en-US"/>
        </w:rPr>
        <w:t>sino de una tercera compañía.</w:t>
      </w:r>
    </w:p>
    <w:p w14:paraId="61B5392C" w14:textId="005F38F6" w:rsidR="009F0C66" w:rsidRDefault="009F0C66" w:rsidP="00AF72A3">
      <w:pPr>
        <w:ind w:firstLine="709"/>
        <w:rPr>
          <w:rFonts w:eastAsiaTheme="minorHAnsi" w:cs="Times New Roman"/>
          <w:szCs w:val="28"/>
          <w:lang w:eastAsia="en-US"/>
        </w:rPr>
      </w:pPr>
    </w:p>
    <w:p w14:paraId="3C77AA2E" w14:textId="733A772A" w:rsidR="00DD1985" w:rsidRDefault="004F085C" w:rsidP="00AF72A3">
      <w:pPr>
        <w:ind w:firstLine="709"/>
        <w:rPr>
          <w:rFonts w:eastAsiaTheme="minorHAnsi" w:cs="Times New Roman"/>
          <w:szCs w:val="28"/>
          <w:lang w:eastAsia="en-US"/>
        </w:rPr>
      </w:pPr>
      <w:r>
        <w:rPr>
          <w:rFonts w:eastAsiaTheme="minorHAnsi" w:cs="Times New Roman"/>
          <w:szCs w:val="28"/>
          <w:lang w:eastAsia="en-US"/>
        </w:rPr>
        <w:t xml:space="preserve">En relación con la prueba indiciaria, de </w:t>
      </w:r>
      <w:r w:rsidR="00DD1985">
        <w:rPr>
          <w:rFonts w:eastAsiaTheme="minorHAnsi" w:cs="Times New Roman"/>
          <w:szCs w:val="28"/>
          <w:lang w:eastAsia="en-US"/>
        </w:rPr>
        <w:t>entrada,</w:t>
      </w:r>
      <w:r>
        <w:rPr>
          <w:rFonts w:eastAsiaTheme="minorHAnsi" w:cs="Times New Roman"/>
          <w:szCs w:val="28"/>
          <w:lang w:eastAsia="en-US"/>
        </w:rPr>
        <w:t xml:space="preserve"> hay que advertir que el Tribunal no se refirió a este medio de convicción, pero el recurrente lo trae para </w:t>
      </w:r>
      <w:r w:rsidR="00DD1985">
        <w:rPr>
          <w:rFonts w:eastAsiaTheme="minorHAnsi" w:cs="Times New Roman"/>
          <w:szCs w:val="28"/>
          <w:lang w:eastAsia="en-US"/>
        </w:rPr>
        <w:t xml:space="preserve">poner en boca del juez colegiado algo que este no dijo: que había varios contratos de suministro. Lo que el </w:t>
      </w:r>
      <w:r w:rsidR="00DD1985" w:rsidRPr="002C6C96">
        <w:rPr>
          <w:rFonts w:eastAsiaTheme="minorHAnsi" w:cs="Times New Roman"/>
          <w:i/>
          <w:iCs/>
          <w:szCs w:val="28"/>
          <w:lang w:eastAsia="en-US"/>
        </w:rPr>
        <w:t>ad quem</w:t>
      </w:r>
      <w:r w:rsidR="00DD1985">
        <w:rPr>
          <w:rFonts w:eastAsiaTheme="minorHAnsi" w:cs="Times New Roman"/>
          <w:szCs w:val="28"/>
          <w:lang w:eastAsia="en-US"/>
        </w:rPr>
        <w:t xml:space="preserve"> aseveró fue que de la documentación aportada no era cristalino la calidad en que actuaban Hernando Zuluaga y María Teresa Londoño, no se sabía si las confirmaciones de ventas y las instrucciones dadas por Zuluaga a nombre de Comercial </w:t>
      </w:r>
      <w:proofErr w:type="spellStart"/>
      <w:r w:rsidR="00DD1985">
        <w:rPr>
          <w:rFonts w:eastAsiaTheme="minorHAnsi" w:cs="Times New Roman"/>
          <w:szCs w:val="28"/>
          <w:lang w:eastAsia="en-US"/>
        </w:rPr>
        <w:t>Happy</w:t>
      </w:r>
      <w:proofErr w:type="spellEnd"/>
      <w:r w:rsidR="00DD1985">
        <w:rPr>
          <w:rFonts w:eastAsiaTheme="minorHAnsi" w:cs="Times New Roman"/>
          <w:szCs w:val="28"/>
          <w:lang w:eastAsia="en-US"/>
        </w:rPr>
        <w:t xml:space="preserve"> </w:t>
      </w:r>
      <w:proofErr w:type="spellStart"/>
      <w:r w:rsidR="00DD1985">
        <w:rPr>
          <w:rFonts w:eastAsiaTheme="minorHAnsi" w:cs="Times New Roman"/>
          <w:szCs w:val="28"/>
          <w:lang w:eastAsia="en-US"/>
        </w:rPr>
        <w:t>Coffee</w:t>
      </w:r>
      <w:proofErr w:type="spellEnd"/>
      <w:r w:rsidR="0007425F">
        <w:rPr>
          <w:rFonts w:eastAsiaTheme="minorHAnsi" w:cs="Times New Roman"/>
          <w:szCs w:val="28"/>
          <w:lang w:eastAsia="en-US"/>
        </w:rPr>
        <w:t>,</w:t>
      </w:r>
      <w:r w:rsidR="00DD1985">
        <w:rPr>
          <w:rFonts w:eastAsiaTheme="minorHAnsi" w:cs="Times New Roman"/>
          <w:szCs w:val="28"/>
          <w:lang w:eastAsia="en-US"/>
        </w:rPr>
        <w:t xml:space="preserve"> y los pagos que la CNC hizo a terceros en atención a dichas instrucciones</w:t>
      </w:r>
      <w:r w:rsidR="0007425F">
        <w:rPr>
          <w:rFonts w:eastAsiaTheme="minorHAnsi" w:cs="Times New Roman"/>
          <w:szCs w:val="28"/>
          <w:lang w:eastAsia="en-US"/>
        </w:rPr>
        <w:t>,</w:t>
      </w:r>
      <w:r w:rsidR="00DD1985">
        <w:rPr>
          <w:rFonts w:eastAsiaTheme="minorHAnsi" w:cs="Times New Roman"/>
          <w:szCs w:val="28"/>
          <w:lang w:eastAsia="en-US"/>
        </w:rPr>
        <w:t xml:space="preserve"> correspondían efectivamente al contrato objeto del seguro. </w:t>
      </w:r>
    </w:p>
    <w:p w14:paraId="067A2419" w14:textId="77777777" w:rsidR="00DD1985" w:rsidRDefault="00DD1985" w:rsidP="00AF72A3">
      <w:pPr>
        <w:ind w:firstLine="709"/>
        <w:rPr>
          <w:rFonts w:eastAsiaTheme="minorHAnsi" w:cs="Times New Roman"/>
          <w:szCs w:val="28"/>
          <w:lang w:eastAsia="en-US"/>
        </w:rPr>
      </w:pPr>
    </w:p>
    <w:p w14:paraId="66B69E2D" w14:textId="2E517CAB" w:rsidR="000E430A" w:rsidRDefault="00125BB0" w:rsidP="00AF72A3">
      <w:pPr>
        <w:ind w:firstLine="709"/>
        <w:rPr>
          <w:rFonts w:eastAsiaTheme="minorHAnsi" w:cs="Times New Roman"/>
          <w:szCs w:val="28"/>
          <w:lang w:eastAsia="en-US"/>
        </w:rPr>
      </w:pPr>
      <w:r>
        <w:rPr>
          <w:rFonts w:eastAsiaTheme="minorHAnsi" w:cs="Times New Roman"/>
          <w:szCs w:val="28"/>
          <w:lang w:eastAsia="en-US"/>
        </w:rPr>
        <w:lastRenderedPageBreak/>
        <w:t xml:space="preserve">5. </w:t>
      </w:r>
      <w:r w:rsidR="00560BCE">
        <w:rPr>
          <w:rFonts w:eastAsiaTheme="minorHAnsi" w:cs="Times New Roman"/>
          <w:szCs w:val="28"/>
          <w:lang w:eastAsia="en-US"/>
        </w:rPr>
        <w:t xml:space="preserve">Por lo demás, </w:t>
      </w:r>
      <w:r w:rsidR="004F085C">
        <w:rPr>
          <w:rFonts w:eastAsiaTheme="minorHAnsi" w:cs="Times New Roman"/>
          <w:szCs w:val="28"/>
          <w:lang w:eastAsia="en-US"/>
        </w:rPr>
        <w:t>aludir a qu</w:t>
      </w:r>
      <w:r w:rsidR="00DD1985">
        <w:rPr>
          <w:rFonts w:eastAsiaTheme="minorHAnsi" w:cs="Times New Roman"/>
          <w:szCs w:val="28"/>
          <w:lang w:eastAsia="en-US"/>
        </w:rPr>
        <w:t>e</w:t>
      </w:r>
      <w:r w:rsidR="004F085C">
        <w:rPr>
          <w:rFonts w:eastAsiaTheme="minorHAnsi" w:cs="Times New Roman"/>
          <w:szCs w:val="28"/>
          <w:lang w:eastAsia="en-US"/>
        </w:rPr>
        <w:t xml:space="preserve"> resulta impertinente la distinción entre pago anticipado y anticipo, por una equivocada interpretación de la prueba documental</w:t>
      </w:r>
      <w:r w:rsidR="00560BCE">
        <w:rPr>
          <w:rFonts w:eastAsiaTheme="minorHAnsi" w:cs="Times New Roman"/>
          <w:szCs w:val="28"/>
          <w:lang w:eastAsia="en-US"/>
        </w:rPr>
        <w:t>, es, como se ha venido</w:t>
      </w:r>
      <w:r w:rsidR="002C6C96">
        <w:rPr>
          <w:rFonts w:eastAsiaTheme="minorHAnsi" w:cs="Times New Roman"/>
          <w:szCs w:val="28"/>
          <w:lang w:eastAsia="en-US"/>
        </w:rPr>
        <w:t xml:space="preserve"> predicando de las </w:t>
      </w:r>
      <w:r w:rsidR="00560BCE">
        <w:rPr>
          <w:rFonts w:eastAsiaTheme="minorHAnsi" w:cs="Times New Roman"/>
          <w:szCs w:val="28"/>
          <w:lang w:eastAsia="en-US"/>
        </w:rPr>
        <w:t xml:space="preserve">acusaciones anteriores, </w:t>
      </w:r>
      <w:r w:rsidR="00DD1985">
        <w:rPr>
          <w:rFonts w:eastAsiaTheme="minorHAnsi" w:cs="Times New Roman"/>
          <w:szCs w:val="28"/>
          <w:lang w:eastAsia="en-US"/>
        </w:rPr>
        <w:t>tan solo</w:t>
      </w:r>
      <w:r w:rsidR="00560BCE">
        <w:rPr>
          <w:rFonts w:eastAsiaTheme="minorHAnsi" w:cs="Times New Roman"/>
          <w:szCs w:val="28"/>
          <w:lang w:eastAsia="en-US"/>
        </w:rPr>
        <w:t xml:space="preserve"> un aserto </w:t>
      </w:r>
      <w:r w:rsidR="007B3D10">
        <w:rPr>
          <w:rFonts w:eastAsiaTheme="minorHAnsi" w:cs="Times New Roman"/>
          <w:szCs w:val="28"/>
          <w:lang w:eastAsia="en-US"/>
        </w:rPr>
        <w:t>sin</w:t>
      </w:r>
      <w:r w:rsidR="00560BCE">
        <w:rPr>
          <w:rFonts w:eastAsiaTheme="minorHAnsi" w:cs="Times New Roman"/>
          <w:szCs w:val="28"/>
          <w:lang w:eastAsia="en-US"/>
        </w:rPr>
        <w:t xml:space="preserve"> fundamentación. El</w:t>
      </w:r>
      <w:r w:rsidR="00DD1985">
        <w:rPr>
          <w:rFonts w:eastAsiaTheme="minorHAnsi" w:cs="Times New Roman"/>
          <w:szCs w:val="28"/>
          <w:lang w:eastAsia="en-US"/>
        </w:rPr>
        <w:t xml:space="preserve"> censor </w:t>
      </w:r>
      <w:r w:rsidR="00560BCE">
        <w:rPr>
          <w:rFonts w:eastAsiaTheme="minorHAnsi" w:cs="Times New Roman"/>
          <w:szCs w:val="28"/>
          <w:lang w:eastAsia="en-US"/>
        </w:rPr>
        <w:t xml:space="preserve">no </w:t>
      </w:r>
      <w:r w:rsidR="00DD1985">
        <w:rPr>
          <w:rFonts w:eastAsiaTheme="minorHAnsi" w:cs="Times New Roman"/>
          <w:szCs w:val="28"/>
          <w:lang w:eastAsia="en-US"/>
        </w:rPr>
        <w:t>desarrolla</w:t>
      </w:r>
      <w:r w:rsidR="00560BCE">
        <w:rPr>
          <w:rFonts w:eastAsiaTheme="minorHAnsi" w:cs="Times New Roman"/>
          <w:szCs w:val="28"/>
          <w:lang w:eastAsia="en-US"/>
        </w:rPr>
        <w:t xml:space="preserve"> la acusació</w:t>
      </w:r>
      <w:r w:rsidR="000E430A">
        <w:rPr>
          <w:rFonts w:eastAsiaTheme="minorHAnsi" w:cs="Times New Roman"/>
          <w:szCs w:val="28"/>
          <w:lang w:eastAsia="en-US"/>
        </w:rPr>
        <w:t>n, esto es, no pone de presente qu</w:t>
      </w:r>
      <w:r w:rsidR="0007425F">
        <w:rPr>
          <w:rFonts w:eastAsiaTheme="minorHAnsi" w:cs="Times New Roman"/>
          <w:szCs w:val="28"/>
          <w:lang w:eastAsia="en-US"/>
        </w:rPr>
        <w:t>é</w:t>
      </w:r>
      <w:r w:rsidR="000E430A">
        <w:rPr>
          <w:rFonts w:eastAsiaTheme="minorHAnsi" w:cs="Times New Roman"/>
          <w:szCs w:val="28"/>
          <w:lang w:eastAsia="en-US"/>
        </w:rPr>
        <w:t xml:space="preserve"> es lo que la prueba documental indica en relación con que los giros realizados por C</w:t>
      </w:r>
      <w:r w:rsidR="00973813">
        <w:rPr>
          <w:rFonts w:eastAsiaTheme="minorHAnsi" w:cs="Times New Roman"/>
          <w:szCs w:val="28"/>
          <w:lang w:eastAsia="en-US"/>
        </w:rPr>
        <w:t>.</w:t>
      </w:r>
      <w:r w:rsidR="000E430A">
        <w:rPr>
          <w:rFonts w:eastAsiaTheme="minorHAnsi" w:cs="Times New Roman"/>
          <w:szCs w:val="28"/>
          <w:lang w:eastAsia="en-US"/>
        </w:rPr>
        <w:t>N</w:t>
      </w:r>
      <w:r w:rsidR="00973813">
        <w:rPr>
          <w:rFonts w:eastAsiaTheme="minorHAnsi" w:cs="Times New Roman"/>
          <w:szCs w:val="28"/>
          <w:lang w:eastAsia="en-US"/>
        </w:rPr>
        <w:t>.</w:t>
      </w:r>
      <w:r w:rsidR="000E430A">
        <w:rPr>
          <w:rFonts w:eastAsiaTheme="minorHAnsi" w:cs="Times New Roman"/>
          <w:szCs w:val="28"/>
          <w:lang w:eastAsia="en-US"/>
        </w:rPr>
        <w:t>C</w:t>
      </w:r>
      <w:r w:rsidR="00973813">
        <w:rPr>
          <w:rFonts w:eastAsiaTheme="minorHAnsi" w:cs="Times New Roman"/>
          <w:szCs w:val="28"/>
          <w:lang w:eastAsia="en-US"/>
        </w:rPr>
        <w:t>.</w:t>
      </w:r>
      <w:r w:rsidR="000E430A">
        <w:rPr>
          <w:rFonts w:eastAsiaTheme="minorHAnsi" w:cs="Times New Roman"/>
          <w:szCs w:val="28"/>
          <w:lang w:eastAsia="en-US"/>
        </w:rPr>
        <w:t xml:space="preserve"> a terceros correspondían a anticipos porque así aparecía de forma evidente en esas piezas procesales</w:t>
      </w:r>
      <w:r w:rsidR="00560BCE">
        <w:rPr>
          <w:rFonts w:eastAsiaTheme="minorHAnsi" w:cs="Times New Roman"/>
          <w:szCs w:val="28"/>
          <w:lang w:eastAsia="en-US"/>
        </w:rPr>
        <w:t xml:space="preserve">. Y ciertamente, el Tribunal, de cara a la documentación analizada, en la que se habla de </w:t>
      </w:r>
      <w:r w:rsidR="00560BCE" w:rsidRPr="000E430A">
        <w:rPr>
          <w:rFonts w:eastAsiaTheme="minorHAnsi" w:cs="Times New Roman"/>
          <w:szCs w:val="28"/>
          <w:u w:val="single"/>
          <w:lang w:eastAsia="en-US"/>
        </w:rPr>
        <w:t>pago</w:t>
      </w:r>
      <w:r w:rsidR="00560BCE">
        <w:rPr>
          <w:rFonts w:eastAsiaTheme="minorHAnsi" w:cs="Times New Roman"/>
          <w:szCs w:val="28"/>
          <w:lang w:eastAsia="en-US"/>
        </w:rPr>
        <w:t xml:space="preserve"> de </w:t>
      </w:r>
      <w:r w:rsidR="00560BCE" w:rsidRPr="000E430A">
        <w:rPr>
          <w:rFonts w:eastAsiaTheme="minorHAnsi" w:cs="Times New Roman"/>
          <w:i/>
          <w:iCs/>
          <w:szCs w:val="28"/>
          <w:u w:val="single"/>
          <w:lang w:eastAsia="en-US"/>
        </w:rPr>
        <w:t>venta</w:t>
      </w:r>
      <w:r w:rsidR="00560BCE" w:rsidRPr="00560BCE">
        <w:rPr>
          <w:rFonts w:eastAsiaTheme="minorHAnsi" w:cs="Times New Roman"/>
          <w:i/>
          <w:iCs/>
          <w:szCs w:val="28"/>
          <w:lang w:eastAsia="en-US"/>
        </w:rPr>
        <w:t xml:space="preserve"> </w:t>
      </w:r>
      <w:r w:rsidR="00560BCE">
        <w:rPr>
          <w:rFonts w:eastAsiaTheme="minorHAnsi" w:cs="Times New Roman"/>
          <w:szCs w:val="28"/>
          <w:lang w:eastAsia="en-US"/>
        </w:rPr>
        <w:t>de café excelso</w:t>
      </w:r>
      <w:r w:rsidR="00773A6D">
        <w:rPr>
          <w:rFonts w:eastAsiaTheme="minorHAnsi" w:cs="Times New Roman"/>
          <w:szCs w:val="28"/>
          <w:lang w:eastAsia="en-US"/>
        </w:rPr>
        <w:t xml:space="preserve">, mostró una duda razonable, </w:t>
      </w:r>
      <w:r w:rsidR="000E430A">
        <w:rPr>
          <w:rFonts w:eastAsiaTheme="minorHAnsi" w:cs="Times New Roman"/>
          <w:szCs w:val="28"/>
          <w:lang w:eastAsia="en-US"/>
        </w:rPr>
        <w:t xml:space="preserve">que no </w:t>
      </w:r>
      <w:r w:rsidR="0007425F">
        <w:rPr>
          <w:rFonts w:eastAsiaTheme="minorHAnsi" w:cs="Times New Roman"/>
          <w:szCs w:val="28"/>
          <w:lang w:eastAsia="en-US"/>
        </w:rPr>
        <w:t xml:space="preserve">fue </w:t>
      </w:r>
      <w:r w:rsidR="000E430A">
        <w:rPr>
          <w:rFonts w:eastAsiaTheme="minorHAnsi" w:cs="Times New Roman"/>
          <w:szCs w:val="28"/>
          <w:lang w:eastAsia="en-US"/>
        </w:rPr>
        <w:t>disipada con esos documentos de cuya errónea apreciación se duele el censor.</w:t>
      </w:r>
    </w:p>
    <w:p w14:paraId="093DF503" w14:textId="7972B1A4" w:rsidR="007035AD" w:rsidRDefault="007035AD" w:rsidP="00854428">
      <w:pPr>
        <w:ind w:firstLine="2126"/>
        <w:rPr>
          <w:rFonts w:ascii="Verdana" w:hAnsi="Verdana"/>
          <w:sz w:val="26"/>
        </w:rPr>
      </w:pPr>
    </w:p>
    <w:p w14:paraId="71EDC9D5" w14:textId="32FB1C48" w:rsidR="004520A9" w:rsidRDefault="00926AD4" w:rsidP="00AF72A3">
      <w:pPr>
        <w:ind w:firstLine="709"/>
        <w:rPr>
          <w:rFonts w:eastAsiaTheme="minorHAnsi" w:cs="Times New Roman"/>
          <w:szCs w:val="28"/>
          <w:lang w:eastAsia="en-US"/>
        </w:rPr>
      </w:pPr>
      <w:r>
        <w:rPr>
          <w:rFonts w:eastAsiaTheme="minorHAnsi" w:cs="Times New Roman"/>
          <w:szCs w:val="28"/>
          <w:lang w:eastAsia="en-US"/>
        </w:rPr>
        <w:t xml:space="preserve">6. </w:t>
      </w:r>
      <w:r w:rsidR="000E430A">
        <w:rPr>
          <w:rFonts w:eastAsiaTheme="minorHAnsi" w:cs="Times New Roman"/>
          <w:szCs w:val="28"/>
          <w:lang w:eastAsia="en-US"/>
        </w:rPr>
        <w:t>Las anteriores consideraciones son suficientes para arribar a la falta de prosperidad del cargo analizado</w:t>
      </w:r>
      <w:r w:rsidR="0007425F">
        <w:rPr>
          <w:rFonts w:eastAsiaTheme="minorHAnsi" w:cs="Times New Roman"/>
          <w:szCs w:val="28"/>
          <w:lang w:eastAsia="en-US"/>
        </w:rPr>
        <w:t>.</w:t>
      </w:r>
    </w:p>
    <w:p w14:paraId="197A8367" w14:textId="77777777" w:rsidR="004520A9" w:rsidRDefault="004520A9" w:rsidP="00AF72A3">
      <w:pPr>
        <w:ind w:firstLine="709"/>
        <w:rPr>
          <w:rFonts w:eastAsiaTheme="minorHAnsi" w:cs="Times New Roman"/>
          <w:szCs w:val="28"/>
          <w:lang w:eastAsia="en-US"/>
        </w:rPr>
      </w:pPr>
    </w:p>
    <w:p w14:paraId="0077018E" w14:textId="3BD848B8" w:rsidR="001C5D69" w:rsidRPr="001C5D69" w:rsidRDefault="001C5D69" w:rsidP="00A977C9">
      <w:pPr>
        <w:jc w:val="center"/>
        <w:rPr>
          <w:rFonts w:eastAsiaTheme="minorHAnsi" w:cs="Times New Roman"/>
          <w:b/>
          <w:bCs/>
          <w:szCs w:val="28"/>
          <w:lang w:eastAsia="en-US"/>
        </w:rPr>
      </w:pPr>
      <w:r w:rsidRPr="001C5D69">
        <w:rPr>
          <w:rFonts w:eastAsiaTheme="minorHAnsi" w:cs="Times New Roman"/>
          <w:b/>
          <w:bCs/>
          <w:szCs w:val="28"/>
          <w:lang w:eastAsia="en-US"/>
        </w:rPr>
        <w:t>SEGUNDO CARGO</w:t>
      </w:r>
    </w:p>
    <w:p w14:paraId="29255AFC" w14:textId="67E746B8" w:rsidR="001C5D69" w:rsidRDefault="00F24255" w:rsidP="001C5D69">
      <w:pPr>
        <w:ind w:firstLine="709"/>
        <w:rPr>
          <w:rFonts w:eastAsiaTheme="minorHAnsi" w:cs="Times New Roman"/>
          <w:szCs w:val="28"/>
          <w:lang w:eastAsia="en-US"/>
        </w:rPr>
      </w:pPr>
      <w:r>
        <w:rPr>
          <w:rFonts w:eastAsiaTheme="minorHAnsi" w:cs="Times New Roman"/>
          <w:szCs w:val="28"/>
          <w:lang w:eastAsia="en-US"/>
        </w:rPr>
        <w:t xml:space="preserve">1. </w:t>
      </w:r>
      <w:r w:rsidR="001C5D69">
        <w:rPr>
          <w:rFonts w:eastAsiaTheme="minorHAnsi" w:cs="Times New Roman"/>
          <w:szCs w:val="28"/>
          <w:lang w:eastAsia="en-US"/>
        </w:rPr>
        <w:t xml:space="preserve">En este cargo se acusa la sentencia de violación indirecta, por falta de aplicación, de las normas contenidas en los artículos </w:t>
      </w:r>
      <w:r w:rsidR="001C5D69" w:rsidRPr="001C5D69">
        <w:rPr>
          <w:rFonts w:eastAsiaTheme="minorHAnsi" w:cs="Times New Roman"/>
          <w:szCs w:val="28"/>
          <w:lang w:eastAsia="en-US"/>
        </w:rPr>
        <w:t>822, 884, 1080, 1072 del Código de Comercio; 1602 y 1604 del Código Civil</w:t>
      </w:r>
      <w:r w:rsidR="001C5D69">
        <w:rPr>
          <w:rFonts w:eastAsiaTheme="minorHAnsi" w:cs="Times New Roman"/>
          <w:szCs w:val="28"/>
          <w:lang w:eastAsia="en-US"/>
        </w:rPr>
        <w:t xml:space="preserve">, y por aplicación indebida de los artículos </w:t>
      </w:r>
      <w:r w:rsidR="001C5D69" w:rsidRPr="001C5D69">
        <w:rPr>
          <w:rFonts w:eastAsiaTheme="minorHAnsi" w:cs="Times New Roman"/>
          <w:szCs w:val="28"/>
          <w:lang w:eastAsia="en-US"/>
        </w:rPr>
        <w:t>058, 1060 y 1077 del Código de Comercio</w:t>
      </w:r>
      <w:r w:rsidR="00973813">
        <w:rPr>
          <w:rFonts w:eastAsiaTheme="minorHAnsi" w:cs="Times New Roman"/>
          <w:szCs w:val="28"/>
          <w:lang w:eastAsia="en-US"/>
        </w:rPr>
        <w:t>.</w:t>
      </w:r>
      <w:r w:rsidR="001C5D69">
        <w:rPr>
          <w:rFonts w:eastAsiaTheme="minorHAnsi" w:cs="Times New Roman"/>
          <w:szCs w:val="28"/>
          <w:lang w:eastAsia="en-US"/>
        </w:rPr>
        <w:t xml:space="preserve"> </w:t>
      </w:r>
      <w:r w:rsidR="00973813">
        <w:rPr>
          <w:rFonts w:eastAsiaTheme="minorHAnsi" w:cs="Times New Roman"/>
          <w:szCs w:val="28"/>
          <w:lang w:eastAsia="en-US"/>
        </w:rPr>
        <w:t>T</w:t>
      </w:r>
      <w:r w:rsidR="001C5D69">
        <w:rPr>
          <w:rFonts w:eastAsiaTheme="minorHAnsi" w:cs="Times New Roman"/>
          <w:szCs w:val="28"/>
          <w:lang w:eastAsia="en-US"/>
        </w:rPr>
        <w:t xml:space="preserve">odo ello como consecuencia de error de derecho por violación </w:t>
      </w:r>
      <w:bookmarkStart w:id="3" w:name="_GoBack"/>
      <w:bookmarkEnd w:id="3"/>
      <w:r w:rsidR="001C5D69">
        <w:rPr>
          <w:rFonts w:eastAsiaTheme="minorHAnsi" w:cs="Times New Roman"/>
          <w:szCs w:val="28"/>
          <w:lang w:eastAsia="en-US"/>
        </w:rPr>
        <w:t xml:space="preserve">de los artículos 164, 167, 169 y 170 del Código General del Proceso, siendo de destacar </w:t>
      </w:r>
      <w:r w:rsidR="00CE6345">
        <w:rPr>
          <w:rFonts w:eastAsiaTheme="minorHAnsi" w:cs="Times New Roman"/>
          <w:szCs w:val="28"/>
          <w:lang w:eastAsia="en-US"/>
        </w:rPr>
        <w:t xml:space="preserve">-precisa el recurrente- </w:t>
      </w:r>
      <w:r w:rsidR="001C5D69">
        <w:rPr>
          <w:rFonts w:eastAsiaTheme="minorHAnsi" w:cs="Times New Roman"/>
          <w:szCs w:val="28"/>
          <w:lang w:eastAsia="en-US"/>
        </w:rPr>
        <w:t>que para la época de la sentencia est</w:t>
      </w:r>
      <w:r w:rsidR="00773A6D">
        <w:rPr>
          <w:rFonts w:eastAsiaTheme="minorHAnsi" w:cs="Times New Roman"/>
          <w:szCs w:val="28"/>
          <w:lang w:eastAsia="en-US"/>
        </w:rPr>
        <w:t>aba</w:t>
      </w:r>
      <w:r w:rsidR="001C5D69">
        <w:rPr>
          <w:rFonts w:eastAsiaTheme="minorHAnsi" w:cs="Times New Roman"/>
          <w:szCs w:val="28"/>
          <w:lang w:eastAsia="en-US"/>
        </w:rPr>
        <w:t xml:space="preserve"> vigente el </w:t>
      </w:r>
      <w:r w:rsidR="00CE6345">
        <w:rPr>
          <w:rFonts w:eastAsiaTheme="minorHAnsi" w:cs="Times New Roman"/>
          <w:szCs w:val="28"/>
          <w:lang w:eastAsia="en-US"/>
        </w:rPr>
        <w:t xml:space="preserve">Código </w:t>
      </w:r>
      <w:r w:rsidR="001C5D69">
        <w:rPr>
          <w:rFonts w:eastAsiaTheme="minorHAnsi" w:cs="Times New Roman"/>
          <w:szCs w:val="28"/>
          <w:lang w:eastAsia="en-US"/>
        </w:rPr>
        <w:t xml:space="preserve">de </w:t>
      </w:r>
      <w:r w:rsidR="00CE6345">
        <w:rPr>
          <w:rFonts w:eastAsiaTheme="minorHAnsi" w:cs="Times New Roman"/>
          <w:szCs w:val="28"/>
          <w:lang w:eastAsia="en-US"/>
        </w:rPr>
        <w:t xml:space="preserve">Procedimiento Civil </w:t>
      </w:r>
      <w:r w:rsidR="001C5D69">
        <w:rPr>
          <w:rFonts w:eastAsiaTheme="minorHAnsi" w:cs="Times New Roman"/>
          <w:szCs w:val="28"/>
          <w:lang w:eastAsia="en-US"/>
        </w:rPr>
        <w:t>y las normas equivalente</w:t>
      </w:r>
      <w:r w:rsidR="00773A6D">
        <w:rPr>
          <w:rFonts w:eastAsiaTheme="minorHAnsi" w:cs="Times New Roman"/>
          <w:szCs w:val="28"/>
          <w:lang w:eastAsia="en-US"/>
        </w:rPr>
        <w:t>s</w:t>
      </w:r>
      <w:r w:rsidR="001C5D69">
        <w:rPr>
          <w:rFonts w:eastAsiaTheme="minorHAnsi" w:cs="Times New Roman"/>
          <w:szCs w:val="28"/>
          <w:lang w:eastAsia="en-US"/>
        </w:rPr>
        <w:t xml:space="preserve"> </w:t>
      </w:r>
      <w:r w:rsidR="00CE6345">
        <w:rPr>
          <w:rFonts w:eastAsiaTheme="minorHAnsi" w:cs="Times New Roman"/>
          <w:szCs w:val="28"/>
          <w:lang w:eastAsia="en-US"/>
        </w:rPr>
        <w:lastRenderedPageBreak/>
        <w:t>eran</w:t>
      </w:r>
      <w:r w:rsidR="001C5D69">
        <w:rPr>
          <w:rFonts w:eastAsiaTheme="minorHAnsi" w:cs="Times New Roman"/>
          <w:szCs w:val="28"/>
          <w:lang w:eastAsia="en-US"/>
        </w:rPr>
        <w:t xml:space="preserve"> los artículos 174, 177, 179 y 180 de este estatuto procesal.</w:t>
      </w:r>
    </w:p>
    <w:p w14:paraId="0FE56F09" w14:textId="77777777" w:rsidR="00EC1984" w:rsidRDefault="00EC1984" w:rsidP="001C5D69">
      <w:pPr>
        <w:ind w:firstLine="709"/>
        <w:rPr>
          <w:rFonts w:eastAsiaTheme="minorHAnsi" w:cs="Times New Roman"/>
          <w:szCs w:val="28"/>
          <w:lang w:eastAsia="en-US"/>
        </w:rPr>
      </w:pPr>
    </w:p>
    <w:p w14:paraId="421BDE6F" w14:textId="1B458CDE" w:rsidR="001C5D69" w:rsidRDefault="00CE6345" w:rsidP="001C5D69">
      <w:pPr>
        <w:ind w:firstLine="709"/>
        <w:rPr>
          <w:rFonts w:eastAsiaTheme="minorHAnsi" w:cs="Times New Roman"/>
          <w:szCs w:val="28"/>
          <w:lang w:eastAsia="en-US"/>
        </w:rPr>
      </w:pPr>
      <w:r>
        <w:rPr>
          <w:rFonts w:eastAsiaTheme="minorHAnsi" w:cs="Times New Roman"/>
          <w:szCs w:val="28"/>
          <w:lang w:eastAsia="en-US"/>
        </w:rPr>
        <w:t xml:space="preserve">Arguye </w:t>
      </w:r>
      <w:r w:rsidR="001C5D69">
        <w:rPr>
          <w:rFonts w:eastAsiaTheme="minorHAnsi" w:cs="Times New Roman"/>
          <w:szCs w:val="28"/>
          <w:lang w:eastAsia="en-US"/>
        </w:rPr>
        <w:t xml:space="preserve">que el error de derecho del Tribunal consistió en no haber decretado de oficio, al parecer las pruebas, pero no lo </w:t>
      </w:r>
      <w:r w:rsidR="00773A6D">
        <w:rPr>
          <w:rFonts w:eastAsiaTheme="minorHAnsi" w:cs="Times New Roman"/>
          <w:szCs w:val="28"/>
          <w:lang w:eastAsia="en-US"/>
        </w:rPr>
        <w:t>d</w:t>
      </w:r>
      <w:r w:rsidR="001C5D69">
        <w:rPr>
          <w:rFonts w:eastAsiaTheme="minorHAnsi" w:cs="Times New Roman"/>
          <w:szCs w:val="28"/>
          <w:lang w:eastAsia="en-US"/>
        </w:rPr>
        <w:t>ice, tendientes</w:t>
      </w:r>
      <w:r>
        <w:rPr>
          <w:rFonts w:eastAsiaTheme="minorHAnsi" w:cs="Times New Roman"/>
          <w:szCs w:val="28"/>
          <w:lang w:eastAsia="en-US"/>
        </w:rPr>
        <w:t xml:space="preserve"> </w:t>
      </w:r>
      <w:r w:rsidR="0007425F">
        <w:rPr>
          <w:rFonts w:eastAsiaTheme="minorHAnsi" w:cs="Times New Roman"/>
          <w:szCs w:val="28"/>
          <w:lang w:eastAsia="en-US"/>
        </w:rPr>
        <w:t xml:space="preserve">a </w:t>
      </w:r>
      <w:r>
        <w:rPr>
          <w:rFonts w:eastAsiaTheme="minorHAnsi" w:cs="Times New Roman"/>
          <w:szCs w:val="28"/>
          <w:lang w:eastAsia="en-US"/>
        </w:rPr>
        <w:t xml:space="preserve">la demostración de </w:t>
      </w:r>
      <w:r w:rsidR="001C5D69">
        <w:rPr>
          <w:rFonts w:eastAsiaTheme="minorHAnsi" w:cs="Times New Roman"/>
          <w:szCs w:val="28"/>
          <w:lang w:eastAsia="en-US"/>
        </w:rPr>
        <w:t>la calidad en que actuaban Hernando Zuluaga y María Teresa Londoño en relación con los documentos aportados por la demandante.</w:t>
      </w:r>
    </w:p>
    <w:p w14:paraId="3595D1BE" w14:textId="77777777" w:rsidR="00EC1984" w:rsidRDefault="00EC1984" w:rsidP="001C5D69">
      <w:pPr>
        <w:ind w:firstLine="709"/>
        <w:rPr>
          <w:rFonts w:eastAsiaTheme="minorHAnsi" w:cs="Times New Roman"/>
          <w:szCs w:val="28"/>
          <w:lang w:eastAsia="en-US"/>
        </w:rPr>
      </w:pPr>
    </w:p>
    <w:p w14:paraId="6F88741B" w14:textId="29B16482" w:rsidR="001C5D69" w:rsidRDefault="00F24255" w:rsidP="001C5D69">
      <w:pPr>
        <w:ind w:firstLine="709"/>
        <w:rPr>
          <w:rFonts w:eastAsiaTheme="minorHAnsi" w:cs="Times New Roman"/>
          <w:szCs w:val="28"/>
          <w:lang w:eastAsia="en-US"/>
        </w:rPr>
      </w:pPr>
      <w:r>
        <w:rPr>
          <w:rFonts w:eastAsiaTheme="minorHAnsi" w:cs="Times New Roman"/>
          <w:szCs w:val="28"/>
          <w:lang w:eastAsia="en-US"/>
        </w:rPr>
        <w:t xml:space="preserve">2. </w:t>
      </w:r>
      <w:r w:rsidR="00CE6345">
        <w:rPr>
          <w:rFonts w:eastAsiaTheme="minorHAnsi" w:cs="Times New Roman"/>
          <w:szCs w:val="28"/>
          <w:lang w:eastAsia="en-US"/>
        </w:rPr>
        <w:t>R</w:t>
      </w:r>
      <w:r w:rsidR="001C5D69">
        <w:rPr>
          <w:rFonts w:eastAsiaTheme="minorHAnsi" w:cs="Times New Roman"/>
          <w:szCs w:val="28"/>
          <w:lang w:eastAsia="en-US"/>
        </w:rPr>
        <w:t>ecuerda que</w:t>
      </w:r>
      <w:r w:rsidR="0007425F">
        <w:rPr>
          <w:rFonts w:eastAsiaTheme="minorHAnsi" w:cs="Times New Roman"/>
          <w:szCs w:val="28"/>
          <w:lang w:eastAsia="en-US"/>
        </w:rPr>
        <w:t xml:space="preserve">, </w:t>
      </w:r>
      <w:r w:rsidR="001C5D69">
        <w:rPr>
          <w:rFonts w:eastAsiaTheme="minorHAnsi" w:cs="Times New Roman"/>
          <w:szCs w:val="28"/>
          <w:lang w:eastAsia="en-US"/>
        </w:rPr>
        <w:t>para desestimar las pretensiones de la demanda</w:t>
      </w:r>
      <w:r w:rsidR="0007425F">
        <w:rPr>
          <w:rFonts w:eastAsiaTheme="minorHAnsi" w:cs="Times New Roman"/>
          <w:szCs w:val="28"/>
          <w:lang w:eastAsia="en-US"/>
        </w:rPr>
        <w:t xml:space="preserve">, </w:t>
      </w:r>
      <w:r w:rsidR="0007425F" w:rsidRPr="0007425F">
        <w:rPr>
          <w:rFonts w:eastAsiaTheme="minorHAnsi" w:cs="Times New Roman"/>
          <w:szCs w:val="28"/>
          <w:lang w:eastAsia="en-US"/>
        </w:rPr>
        <w:t>el fundamento del juzgador</w:t>
      </w:r>
      <w:r w:rsidR="0007425F">
        <w:rPr>
          <w:rFonts w:eastAsiaTheme="minorHAnsi" w:cs="Times New Roman"/>
          <w:szCs w:val="28"/>
          <w:lang w:eastAsia="en-US"/>
        </w:rPr>
        <w:t xml:space="preserve"> </w:t>
      </w:r>
      <w:r w:rsidR="001C5D69">
        <w:rPr>
          <w:rFonts w:eastAsiaTheme="minorHAnsi" w:cs="Times New Roman"/>
          <w:szCs w:val="28"/>
          <w:lang w:eastAsia="en-US"/>
        </w:rPr>
        <w:t xml:space="preserve">radicó en la falta de claridad </w:t>
      </w:r>
      <w:r w:rsidR="00CE6345">
        <w:rPr>
          <w:rFonts w:eastAsiaTheme="minorHAnsi" w:cs="Times New Roman"/>
          <w:szCs w:val="28"/>
          <w:lang w:eastAsia="en-US"/>
        </w:rPr>
        <w:t>sobre</w:t>
      </w:r>
      <w:r w:rsidR="001C5D69">
        <w:rPr>
          <w:rFonts w:eastAsiaTheme="minorHAnsi" w:cs="Times New Roman"/>
          <w:szCs w:val="28"/>
          <w:lang w:eastAsia="en-US"/>
        </w:rPr>
        <w:t xml:space="preserve"> la calidad en que actuaban los señores Hernando Zuluaga y María Teresa Londoño,</w:t>
      </w:r>
      <w:r w:rsidR="001C305C">
        <w:rPr>
          <w:rFonts w:eastAsiaTheme="minorHAnsi" w:cs="Times New Roman"/>
          <w:szCs w:val="28"/>
          <w:lang w:eastAsia="en-US"/>
        </w:rPr>
        <w:t xml:space="preserve"> respecto de </w:t>
      </w:r>
      <w:r w:rsidR="001C5D69">
        <w:rPr>
          <w:rFonts w:eastAsiaTheme="minorHAnsi" w:cs="Times New Roman"/>
          <w:szCs w:val="28"/>
          <w:lang w:eastAsia="en-US"/>
        </w:rPr>
        <w:t>los documentos aportados por la parte demandante. Esas dudas que nacieron en el Tribunal lo obligaban a disiparlas</w:t>
      </w:r>
      <w:r w:rsidR="001C305C">
        <w:rPr>
          <w:rFonts w:eastAsiaTheme="minorHAnsi" w:cs="Times New Roman"/>
          <w:szCs w:val="28"/>
          <w:lang w:eastAsia="en-US"/>
        </w:rPr>
        <w:t xml:space="preserve"> con el decreto de </w:t>
      </w:r>
      <w:r w:rsidR="001C5D69">
        <w:rPr>
          <w:rFonts w:eastAsiaTheme="minorHAnsi" w:cs="Times New Roman"/>
          <w:szCs w:val="28"/>
          <w:lang w:eastAsia="en-US"/>
        </w:rPr>
        <w:t>pruebas de oficio</w:t>
      </w:r>
      <w:r w:rsidR="0007425F">
        <w:rPr>
          <w:rFonts w:eastAsiaTheme="minorHAnsi" w:cs="Times New Roman"/>
          <w:szCs w:val="28"/>
          <w:lang w:eastAsia="en-US"/>
        </w:rPr>
        <w:t>. E</w:t>
      </w:r>
      <w:r w:rsidR="001C5D69">
        <w:rPr>
          <w:rFonts w:eastAsiaTheme="minorHAnsi" w:cs="Times New Roman"/>
          <w:szCs w:val="28"/>
          <w:lang w:eastAsia="en-US"/>
        </w:rPr>
        <w:t>n concreto, la declaración de los señores Zuluaga y Londoño a efectos de preguntarles, de cara a los documentos obrantes en los folios 89 a 92 del cuaderno uno, en qu</w:t>
      </w:r>
      <w:r w:rsidR="00773A6D">
        <w:rPr>
          <w:rFonts w:eastAsiaTheme="minorHAnsi" w:cs="Times New Roman"/>
          <w:szCs w:val="28"/>
          <w:lang w:eastAsia="en-US"/>
        </w:rPr>
        <w:t>é</w:t>
      </w:r>
      <w:r w:rsidR="001C5D69">
        <w:rPr>
          <w:rFonts w:eastAsiaTheme="minorHAnsi" w:cs="Times New Roman"/>
          <w:szCs w:val="28"/>
          <w:lang w:eastAsia="en-US"/>
        </w:rPr>
        <w:t xml:space="preserve"> calidad actuaron y firmaron dichos documentos. Así </w:t>
      </w:r>
      <w:r w:rsidR="00773A6D">
        <w:rPr>
          <w:rFonts w:eastAsiaTheme="minorHAnsi" w:cs="Times New Roman"/>
          <w:szCs w:val="28"/>
          <w:lang w:eastAsia="en-US"/>
        </w:rPr>
        <w:t>esclarecía</w:t>
      </w:r>
      <w:r w:rsidR="001C5D69">
        <w:rPr>
          <w:rFonts w:eastAsiaTheme="minorHAnsi" w:cs="Times New Roman"/>
          <w:szCs w:val="28"/>
          <w:lang w:eastAsia="en-US"/>
        </w:rPr>
        <w:t xml:space="preserve"> sus dudas y llega</w:t>
      </w:r>
      <w:r w:rsidR="00773A6D">
        <w:rPr>
          <w:rFonts w:eastAsiaTheme="minorHAnsi" w:cs="Times New Roman"/>
          <w:szCs w:val="28"/>
          <w:lang w:eastAsia="en-US"/>
        </w:rPr>
        <w:t>ba</w:t>
      </w:r>
      <w:r w:rsidR="001C5D69">
        <w:rPr>
          <w:rFonts w:eastAsiaTheme="minorHAnsi" w:cs="Times New Roman"/>
          <w:szCs w:val="28"/>
          <w:lang w:eastAsia="en-US"/>
        </w:rPr>
        <w:t xml:space="preserve"> </w:t>
      </w:r>
      <w:r w:rsidR="00773A6D">
        <w:rPr>
          <w:rFonts w:eastAsiaTheme="minorHAnsi" w:cs="Times New Roman"/>
          <w:szCs w:val="28"/>
          <w:lang w:eastAsia="en-US"/>
        </w:rPr>
        <w:t>a</w:t>
      </w:r>
      <w:r w:rsidR="001C5D69">
        <w:rPr>
          <w:rFonts w:eastAsiaTheme="minorHAnsi" w:cs="Times New Roman"/>
          <w:szCs w:val="28"/>
          <w:lang w:eastAsia="en-US"/>
        </w:rPr>
        <w:t xml:space="preserve">l convencimiento de que Zuluaga, representante legal de la trilladora </w:t>
      </w:r>
      <w:proofErr w:type="spellStart"/>
      <w:r w:rsidR="001C5D69">
        <w:rPr>
          <w:rFonts w:eastAsiaTheme="minorHAnsi" w:cs="Times New Roman"/>
          <w:szCs w:val="28"/>
          <w:lang w:eastAsia="en-US"/>
        </w:rPr>
        <w:t>Happy</w:t>
      </w:r>
      <w:proofErr w:type="spellEnd"/>
      <w:r w:rsidR="001C5D69">
        <w:rPr>
          <w:rFonts w:eastAsiaTheme="minorHAnsi" w:cs="Times New Roman"/>
          <w:szCs w:val="28"/>
          <w:lang w:eastAsia="en-US"/>
        </w:rPr>
        <w:t xml:space="preserve"> </w:t>
      </w:r>
      <w:proofErr w:type="spellStart"/>
      <w:r w:rsidR="00CE6345">
        <w:rPr>
          <w:rFonts w:eastAsiaTheme="minorHAnsi" w:cs="Times New Roman"/>
          <w:szCs w:val="28"/>
          <w:lang w:eastAsia="en-US"/>
        </w:rPr>
        <w:t>Coffee</w:t>
      </w:r>
      <w:proofErr w:type="spellEnd"/>
      <w:r w:rsidR="001C5D69">
        <w:rPr>
          <w:rFonts w:eastAsiaTheme="minorHAnsi" w:cs="Times New Roman"/>
          <w:szCs w:val="28"/>
          <w:lang w:eastAsia="en-US"/>
        </w:rPr>
        <w:t>, fue diputado por la señora María Teresa Londoño para recibir el anticipo.</w:t>
      </w:r>
    </w:p>
    <w:p w14:paraId="252DFBE1" w14:textId="77777777" w:rsidR="00F2298A" w:rsidRDefault="00F2298A" w:rsidP="00AF72A3">
      <w:pPr>
        <w:ind w:firstLine="709"/>
        <w:rPr>
          <w:rFonts w:eastAsiaTheme="minorHAnsi" w:cs="Times New Roman"/>
          <w:b/>
          <w:bCs/>
          <w:szCs w:val="28"/>
          <w:lang w:eastAsia="en-US"/>
        </w:rPr>
      </w:pPr>
      <w:r w:rsidRPr="00F2298A">
        <w:rPr>
          <w:rFonts w:eastAsiaTheme="minorHAnsi" w:cs="Times New Roman"/>
          <w:b/>
          <w:bCs/>
          <w:szCs w:val="28"/>
          <w:lang w:eastAsia="en-US"/>
        </w:rPr>
        <w:t xml:space="preserve">  </w:t>
      </w:r>
    </w:p>
    <w:p w14:paraId="5AE8404C" w14:textId="19AD3744" w:rsidR="00F241F1" w:rsidRPr="00F2298A" w:rsidRDefault="00F2298A" w:rsidP="00A977C9">
      <w:pPr>
        <w:jc w:val="center"/>
        <w:rPr>
          <w:rFonts w:eastAsiaTheme="minorHAnsi" w:cs="Times New Roman"/>
          <w:b/>
          <w:bCs/>
          <w:szCs w:val="28"/>
          <w:lang w:eastAsia="en-US"/>
        </w:rPr>
      </w:pPr>
      <w:r w:rsidRPr="00F2298A">
        <w:rPr>
          <w:rFonts w:eastAsiaTheme="minorHAnsi" w:cs="Times New Roman"/>
          <w:b/>
          <w:bCs/>
          <w:szCs w:val="28"/>
          <w:lang w:eastAsia="en-US"/>
        </w:rPr>
        <w:t>CONSIDERACIONES</w:t>
      </w:r>
    </w:p>
    <w:p w14:paraId="610E3811" w14:textId="135FEB50" w:rsidR="00CE6345" w:rsidRPr="00CE6345" w:rsidRDefault="00CE6345" w:rsidP="00CE6345">
      <w:pPr>
        <w:ind w:firstLine="709"/>
        <w:rPr>
          <w:szCs w:val="28"/>
        </w:rPr>
      </w:pPr>
    </w:p>
    <w:p w14:paraId="2A51A118" w14:textId="129CAB4A" w:rsidR="00461E62" w:rsidRPr="00461E62" w:rsidRDefault="00F24255" w:rsidP="00461E62">
      <w:pPr>
        <w:ind w:firstLine="709"/>
        <w:rPr>
          <w:szCs w:val="28"/>
        </w:rPr>
      </w:pPr>
      <w:r>
        <w:rPr>
          <w:szCs w:val="28"/>
        </w:rPr>
        <w:t xml:space="preserve">1. </w:t>
      </w:r>
      <w:r w:rsidR="00461E62">
        <w:rPr>
          <w:szCs w:val="28"/>
        </w:rPr>
        <w:t xml:space="preserve">Es cierto que </w:t>
      </w:r>
      <w:r w:rsidR="00461E62" w:rsidRPr="00461E62">
        <w:rPr>
          <w:szCs w:val="28"/>
        </w:rPr>
        <w:t>el sustraerse el Tribunal al uso de sus poderes oficiosos en materia de pruebas, esto es, del poder-</w:t>
      </w:r>
      <w:r w:rsidR="00461E62" w:rsidRPr="00461E62">
        <w:rPr>
          <w:szCs w:val="28"/>
        </w:rPr>
        <w:lastRenderedPageBreak/>
        <w:t>deber que la ley le confiere para decretar pruebas de oficio, ha sido tratado por la jurisprudencia como un típico error de derecho en la medida en que, bien sea porque el medio de convicción siendo exigido en la ley el juez sin embargo no lo recauda (hipótesis hoy positivamente consagrada como vicio de actividad, constitutivo de nulidad procesal</w:t>
      </w:r>
      <w:r w:rsidR="00461E62" w:rsidRPr="00461E62">
        <w:rPr>
          <w:szCs w:val="28"/>
          <w:vertAlign w:val="superscript"/>
        </w:rPr>
        <w:footnoteReference w:id="5"/>
      </w:r>
      <w:r w:rsidR="00461E62" w:rsidRPr="00461E62">
        <w:rPr>
          <w:szCs w:val="28"/>
        </w:rPr>
        <w:t>) y, o ya porque presente en el expediente, pero no como prueba regular, la autoridad no le da ingreso formal como medio de convicción</w:t>
      </w:r>
      <w:r w:rsidR="00461E62" w:rsidRPr="00461E62">
        <w:rPr>
          <w:szCs w:val="28"/>
          <w:vertAlign w:val="superscript"/>
        </w:rPr>
        <w:footnoteReference w:id="6"/>
      </w:r>
      <w:r w:rsidR="00461E62" w:rsidRPr="00461E62">
        <w:rPr>
          <w:szCs w:val="28"/>
        </w:rPr>
        <w:t xml:space="preserve">. O, muy al comienzo, como una prueba que de haber sido practicada hubiera arrojado luces que despejaban al juez el </w:t>
      </w:r>
      <w:r w:rsidR="00461E62" w:rsidRPr="00461E62">
        <w:rPr>
          <w:szCs w:val="28"/>
        </w:rPr>
        <w:lastRenderedPageBreak/>
        <w:t>camino para una decisión diferente de la adoptada (Cfr. SC-012-1998 de 4 mar 1998, ad. n° 4921)</w:t>
      </w:r>
      <w:r w:rsidR="00461E62" w:rsidRPr="00461E62">
        <w:rPr>
          <w:szCs w:val="28"/>
          <w:vertAlign w:val="superscript"/>
        </w:rPr>
        <w:footnoteReference w:id="7"/>
      </w:r>
      <w:r w:rsidR="00461E62" w:rsidRPr="00461E62">
        <w:rPr>
          <w:szCs w:val="28"/>
        </w:rPr>
        <w:t xml:space="preserve">. </w:t>
      </w:r>
    </w:p>
    <w:p w14:paraId="3044C5F2" w14:textId="77777777" w:rsidR="004D1323" w:rsidRDefault="004D1323" w:rsidP="00CE6345">
      <w:pPr>
        <w:ind w:firstLine="709"/>
        <w:rPr>
          <w:szCs w:val="28"/>
        </w:rPr>
      </w:pPr>
    </w:p>
    <w:p w14:paraId="71A3902A" w14:textId="0B136879" w:rsidR="00CE6345" w:rsidRDefault="00F24255" w:rsidP="00CE6345">
      <w:pPr>
        <w:ind w:firstLine="709"/>
        <w:rPr>
          <w:szCs w:val="28"/>
        </w:rPr>
      </w:pPr>
      <w:r>
        <w:rPr>
          <w:szCs w:val="28"/>
        </w:rPr>
        <w:t xml:space="preserve">2. </w:t>
      </w:r>
      <w:r w:rsidR="00461E62">
        <w:rPr>
          <w:szCs w:val="28"/>
        </w:rPr>
        <w:t>Mas, a</w:t>
      </w:r>
      <w:r w:rsidR="00CE6345" w:rsidRPr="00CE6345">
        <w:rPr>
          <w:szCs w:val="28"/>
        </w:rPr>
        <w:t>l margen de las diversas</w:t>
      </w:r>
      <w:r w:rsidR="00CE6345">
        <w:rPr>
          <w:szCs w:val="28"/>
        </w:rPr>
        <w:t xml:space="preserve"> posiciones que </w:t>
      </w:r>
      <w:r w:rsidR="004D1323">
        <w:rPr>
          <w:szCs w:val="28"/>
        </w:rPr>
        <w:t xml:space="preserve">a </w:t>
      </w:r>
      <w:r w:rsidR="00CE6345">
        <w:rPr>
          <w:szCs w:val="28"/>
        </w:rPr>
        <w:t xml:space="preserve">lo largo del tiempo ha sostenido la Corte en relación con </w:t>
      </w:r>
      <w:r w:rsidR="00F252EA">
        <w:rPr>
          <w:szCs w:val="28"/>
        </w:rPr>
        <w:t xml:space="preserve">el entendimiento del </w:t>
      </w:r>
      <w:r w:rsidR="00CE6345">
        <w:rPr>
          <w:szCs w:val="28"/>
        </w:rPr>
        <w:t xml:space="preserve">error </w:t>
      </w:r>
      <w:r w:rsidR="00F252EA">
        <w:rPr>
          <w:szCs w:val="28"/>
        </w:rPr>
        <w:t xml:space="preserve">probatorio </w:t>
      </w:r>
      <w:r w:rsidR="00CE6345">
        <w:rPr>
          <w:szCs w:val="28"/>
        </w:rPr>
        <w:t xml:space="preserve">de derecho en casación por no haber decretado el Tribunal </w:t>
      </w:r>
      <w:r w:rsidR="00DB6FF2">
        <w:rPr>
          <w:szCs w:val="28"/>
        </w:rPr>
        <w:t>pruebas</w:t>
      </w:r>
      <w:r w:rsidR="00CE6345">
        <w:rPr>
          <w:szCs w:val="28"/>
        </w:rPr>
        <w:t xml:space="preserve"> de oficio</w:t>
      </w:r>
      <w:r w:rsidR="000B4592">
        <w:rPr>
          <w:szCs w:val="28"/>
        </w:rPr>
        <w:t xml:space="preserve">, </w:t>
      </w:r>
      <w:r w:rsidR="00461E62">
        <w:rPr>
          <w:szCs w:val="28"/>
        </w:rPr>
        <w:t xml:space="preserve">y admitiendo que </w:t>
      </w:r>
      <w:r w:rsidR="00C83D9E">
        <w:rPr>
          <w:szCs w:val="28"/>
        </w:rPr>
        <w:t xml:space="preserve">una de </w:t>
      </w:r>
      <w:r w:rsidR="00461E62">
        <w:rPr>
          <w:szCs w:val="28"/>
        </w:rPr>
        <w:t>el</w:t>
      </w:r>
      <w:r w:rsidR="00C83D9E">
        <w:rPr>
          <w:szCs w:val="28"/>
        </w:rPr>
        <w:t xml:space="preserve">las </w:t>
      </w:r>
      <w:r w:rsidR="00461E62">
        <w:rPr>
          <w:szCs w:val="28"/>
        </w:rPr>
        <w:t xml:space="preserve">es la última mencionada y que </w:t>
      </w:r>
      <w:r w:rsidR="00461E62">
        <w:rPr>
          <w:szCs w:val="28"/>
        </w:rPr>
        <w:lastRenderedPageBreak/>
        <w:t>el cargo retoma</w:t>
      </w:r>
      <w:r w:rsidR="00C83D9E">
        <w:rPr>
          <w:szCs w:val="28"/>
        </w:rPr>
        <w:t xml:space="preserve">, </w:t>
      </w:r>
      <w:r w:rsidR="00CE6345">
        <w:rPr>
          <w:szCs w:val="28"/>
        </w:rPr>
        <w:t>e</w:t>
      </w:r>
      <w:r w:rsidR="00886666">
        <w:rPr>
          <w:szCs w:val="28"/>
        </w:rPr>
        <w:t>s</w:t>
      </w:r>
      <w:r w:rsidR="00CE6345">
        <w:rPr>
          <w:szCs w:val="28"/>
        </w:rPr>
        <w:t xml:space="preserve"> lo cierto que </w:t>
      </w:r>
      <w:r w:rsidR="004D1323">
        <w:rPr>
          <w:szCs w:val="28"/>
        </w:rPr>
        <w:t xml:space="preserve">este </w:t>
      </w:r>
      <w:r w:rsidR="00CE6345">
        <w:rPr>
          <w:szCs w:val="28"/>
        </w:rPr>
        <w:t xml:space="preserve">tipo de yerro, como también el de hecho, </w:t>
      </w:r>
      <w:r w:rsidR="00C83D9E">
        <w:rPr>
          <w:szCs w:val="28"/>
        </w:rPr>
        <w:t>para ser fuente de quiebre del fallo</w:t>
      </w:r>
      <w:r w:rsidR="00F252EA">
        <w:rPr>
          <w:szCs w:val="28"/>
        </w:rPr>
        <w:t>,</w:t>
      </w:r>
      <w:r w:rsidR="00C83D9E">
        <w:rPr>
          <w:szCs w:val="28"/>
        </w:rPr>
        <w:t xml:space="preserve"> </w:t>
      </w:r>
      <w:r w:rsidR="00CE6345">
        <w:rPr>
          <w:szCs w:val="28"/>
        </w:rPr>
        <w:t xml:space="preserve">debe ser </w:t>
      </w:r>
      <w:r w:rsidR="00CE6345" w:rsidRPr="0007425F">
        <w:rPr>
          <w:i/>
          <w:iCs/>
          <w:szCs w:val="28"/>
        </w:rPr>
        <w:t>trascendente</w:t>
      </w:r>
      <w:r w:rsidR="00CE6345">
        <w:rPr>
          <w:szCs w:val="28"/>
        </w:rPr>
        <w:t xml:space="preserve">, lo que significa que debe incidir de manera </w:t>
      </w:r>
      <w:r w:rsidR="00C83D9E">
        <w:rPr>
          <w:szCs w:val="28"/>
        </w:rPr>
        <w:t>concluyente</w:t>
      </w:r>
      <w:r w:rsidR="00CE6345">
        <w:rPr>
          <w:szCs w:val="28"/>
        </w:rPr>
        <w:t xml:space="preserve"> </w:t>
      </w:r>
      <w:r w:rsidR="00C83D9E">
        <w:rPr>
          <w:szCs w:val="28"/>
        </w:rPr>
        <w:t xml:space="preserve">o terminante </w:t>
      </w:r>
      <w:r w:rsidR="00CE6345">
        <w:rPr>
          <w:szCs w:val="28"/>
        </w:rPr>
        <w:t>en la</w:t>
      </w:r>
      <w:r w:rsidR="00C83D9E">
        <w:rPr>
          <w:szCs w:val="28"/>
        </w:rPr>
        <w:t xml:space="preserve"> resolución </w:t>
      </w:r>
      <w:r w:rsidR="00CE6345">
        <w:rPr>
          <w:szCs w:val="28"/>
        </w:rPr>
        <w:t>adoptada</w:t>
      </w:r>
      <w:r w:rsidR="00886666">
        <w:rPr>
          <w:szCs w:val="28"/>
        </w:rPr>
        <w:t xml:space="preserve"> en la sentencia combatida</w:t>
      </w:r>
      <w:r w:rsidR="00CE6345">
        <w:rPr>
          <w:szCs w:val="28"/>
        </w:rPr>
        <w:t xml:space="preserve">, </w:t>
      </w:r>
      <w:r w:rsidR="00F252EA">
        <w:rPr>
          <w:szCs w:val="28"/>
        </w:rPr>
        <w:t xml:space="preserve">al punto de </w:t>
      </w:r>
      <w:r w:rsidR="00461E62">
        <w:rPr>
          <w:szCs w:val="28"/>
        </w:rPr>
        <w:t xml:space="preserve">ser dable </w:t>
      </w:r>
      <w:r w:rsidR="00F252EA">
        <w:rPr>
          <w:szCs w:val="28"/>
        </w:rPr>
        <w:t xml:space="preserve">afirmar que, </w:t>
      </w:r>
      <w:r w:rsidR="00CE6345">
        <w:rPr>
          <w:szCs w:val="28"/>
        </w:rPr>
        <w:t xml:space="preserve">de no haberlo </w:t>
      </w:r>
      <w:r w:rsidR="00886666">
        <w:rPr>
          <w:szCs w:val="28"/>
        </w:rPr>
        <w:t xml:space="preserve">cometido el juzgador, </w:t>
      </w:r>
      <w:r w:rsidR="00CE6345">
        <w:rPr>
          <w:szCs w:val="28"/>
        </w:rPr>
        <w:t xml:space="preserve">forzosamente </w:t>
      </w:r>
      <w:r w:rsidR="00F252EA">
        <w:rPr>
          <w:szCs w:val="28"/>
        </w:rPr>
        <w:t xml:space="preserve">otra </w:t>
      </w:r>
      <w:r w:rsidR="00CE6345">
        <w:rPr>
          <w:szCs w:val="28"/>
        </w:rPr>
        <w:t xml:space="preserve">hubiese </w:t>
      </w:r>
      <w:r w:rsidR="00F252EA">
        <w:rPr>
          <w:szCs w:val="28"/>
        </w:rPr>
        <w:t xml:space="preserve">sido la </w:t>
      </w:r>
      <w:r w:rsidR="00886666">
        <w:rPr>
          <w:szCs w:val="28"/>
        </w:rPr>
        <w:t>conclusión:</w:t>
      </w:r>
      <w:r w:rsidR="00CE6345">
        <w:rPr>
          <w:szCs w:val="28"/>
        </w:rPr>
        <w:t xml:space="preserve"> la argüida por la censura.</w:t>
      </w:r>
      <w:r w:rsidR="00886666">
        <w:rPr>
          <w:szCs w:val="28"/>
        </w:rPr>
        <w:t xml:space="preserve"> </w:t>
      </w:r>
    </w:p>
    <w:p w14:paraId="34CBBFFC" w14:textId="77777777" w:rsidR="00CE6345" w:rsidRDefault="00CE6345" w:rsidP="00CE6345">
      <w:pPr>
        <w:ind w:firstLine="709"/>
        <w:rPr>
          <w:szCs w:val="28"/>
        </w:rPr>
      </w:pPr>
    </w:p>
    <w:p w14:paraId="1F839542" w14:textId="2B575FA3" w:rsidR="00F252EA" w:rsidRDefault="00F252EA" w:rsidP="00CE6345">
      <w:pPr>
        <w:ind w:firstLine="709"/>
        <w:rPr>
          <w:szCs w:val="28"/>
        </w:rPr>
      </w:pPr>
      <w:r>
        <w:rPr>
          <w:szCs w:val="28"/>
        </w:rPr>
        <w:t xml:space="preserve">Bajo esa óptica, </w:t>
      </w:r>
      <w:r w:rsidR="00C83D9E">
        <w:rPr>
          <w:szCs w:val="28"/>
        </w:rPr>
        <w:t>habría que colegir</w:t>
      </w:r>
      <w:r w:rsidR="008302B7">
        <w:rPr>
          <w:szCs w:val="28"/>
        </w:rPr>
        <w:t xml:space="preserve"> en este caso</w:t>
      </w:r>
      <w:r w:rsidR="00C83D9E">
        <w:rPr>
          <w:szCs w:val="28"/>
        </w:rPr>
        <w:t xml:space="preserve"> que</w:t>
      </w:r>
      <w:r w:rsidR="00560807">
        <w:rPr>
          <w:szCs w:val="28"/>
        </w:rPr>
        <w:t xml:space="preserve">, </w:t>
      </w:r>
      <w:r>
        <w:rPr>
          <w:szCs w:val="28"/>
        </w:rPr>
        <w:t xml:space="preserve">si el Tribunal cometió </w:t>
      </w:r>
      <w:r w:rsidR="00560807">
        <w:rPr>
          <w:szCs w:val="28"/>
        </w:rPr>
        <w:t xml:space="preserve">el yerro de derecho que </w:t>
      </w:r>
      <w:r w:rsidR="00461E62">
        <w:rPr>
          <w:szCs w:val="28"/>
        </w:rPr>
        <w:t xml:space="preserve">se le </w:t>
      </w:r>
      <w:r w:rsidR="00560807">
        <w:rPr>
          <w:szCs w:val="28"/>
        </w:rPr>
        <w:t>endilga</w:t>
      </w:r>
      <w:r>
        <w:rPr>
          <w:szCs w:val="28"/>
        </w:rPr>
        <w:t xml:space="preserve">, </w:t>
      </w:r>
      <w:r w:rsidR="008302B7">
        <w:rPr>
          <w:szCs w:val="28"/>
        </w:rPr>
        <w:t xml:space="preserve">es porque </w:t>
      </w:r>
      <w:r w:rsidR="00560807">
        <w:rPr>
          <w:szCs w:val="28"/>
        </w:rPr>
        <w:t xml:space="preserve">el </w:t>
      </w:r>
      <w:r w:rsidR="00461E62">
        <w:rPr>
          <w:szCs w:val="28"/>
        </w:rPr>
        <w:t xml:space="preserve">efectivo </w:t>
      </w:r>
      <w:r w:rsidR="00560807">
        <w:rPr>
          <w:szCs w:val="28"/>
        </w:rPr>
        <w:t>recaudo de</w:t>
      </w:r>
      <w:r w:rsidR="00C83D9E">
        <w:rPr>
          <w:szCs w:val="28"/>
        </w:rPr>
        <w:t xml:space="preserve"> las declaraciones de </w:t>
      </w:r>
      <w:r w:rsidR="00CE6345">
        <w:rPr>
          <w:szCs w:val="28"/>
        </w:rPr>
        <w:t>Hernando Zuluaga y María</w:t>
      </w:r>
      <w:r w:rsidR="00886666">
        <w:rPr>
          <w:szCs w:val="28"/>
        </w:rPr>
        <w:t xml:space="preserve"> </w:t>
      </w:r>
      <w:r>
        <w:rPr>
          <w:szCs w:val="28"/>
        </w:rPr>
        <w:t xml:space="preserve">Teresa </w:t>
      </w:r>
      <w:r w:rsidR="00CE6345">
        <w:rPr>
          <w:szCs w:val="28"/>
        </w:rPr>
        <w:t>Londoño</w:t>
      </w:r>
      <w:r>
        <w:rPr>
          <w:szCs w:val="28"/>
        </w:rPr>
        <w:t xml:space="preserve"> le hubieran llevado a </w:t>
      </w:r>
      <w:r w:rsidR="00461E62">
        <w:rPr>
          <w:szCs w:val="28"/>
        </w:rPr>
        <w:t xml:space="preserve">otra </w:t>
      </w:r>
      <w:r>
        <w:rPr>
          <w:szCs w:val="28"/>
        </w:rPr>
        <w:t>conclusión</w:t>
      </w:r>
      <w:r w:rsidR="00CE6345">
        <w:rPr>
          <w:szCs w:val="28"/>
        </w:rPr>
        <w:t xml:space="preserve">, </w:t>
      </w:r>
      <w:r>
        <w:rPr>
          <w:szCs w:val="28"/>
        </w:rPr>
        <w:t xml:space="preserve">de modo </w:t>
      </w:r>
      <w:r w:rsidR="00C83D9E">
        <w:rPr>
          <w:szCs w:val="28"/>
        </w:rPr>
        <w:t>inexorable</w:t>
      </w:r>
      <w:r>
        <w:rPr>
          <w:szCs w:val="28"/>
        </w:rPr>
        <w:t>.</w:t>
      </w:r>
    </w:p>
    <w:p w14:paraId="5C475DB7" w14:textId="77777777" w:rsidR="00F252EA" w:rsidRDefault="00F252EA" w:rsidP="00CE6345">
      <w:pPr>
        <w:ind w:firstLine="709"/>
        <w:rPr>
          <w:szCs w:val="28"/>
        </w:rPr>
      </w:pPr>
    </w:p>
    <w:p w14:paraId="0FBED6A7" w14:textId="09DF9F92" w:rsidR="00C83D9E" w:rsidRDefault="00F24255" w:rsidP="00CE6345">
      <w:pPr>
        <w:ind w:firstLine="709"/>
        <w:rPr>
          <w:szCs w:val="28"/>
        </w:rPr>
      </w:pPr>
      <w:r>
        <w:rPr>
          <w:szCs w:val="28"/>
        </w:rPr>
        <w:t xml:space="preserve">3. </w:t>
      </w:r>
      <w:r w:rsidR="00F252EA">
        <w:rPr>
          <w:szCs w:val="28"/>
        </w:rPr>
        <w:t xml:space="preserve">Pero tal aserto es sólo una hipótesis, que además parte del hecho de que esos testimonios efectivamente se hubieran podido recibir, </w:t>
      </w:r>
      <w:r w:rsidR="007C65CE">
        <w:rPr>
          <w:szCs w:val="28"/>
        </w:rPr>
        <w:t xml:space="preserve">y de que </w:t>
      </w:r>
      <w:r w:rsidR="00C83D9E">
        <w:rPr>
          <w:szCs w:val="28"/>
        </w:rPr>
        <w:t xml:space="preserve">sus dichos </w:t>
      </w:r>
      <w:r w:rsidR="00F252EA">
        <w:rPr>
          <w:szCs w:val="28"/>
        </w:rPr>
        <w:t xml:space="preserve">ineludiblemente </w:t>
      </w:r>
      <w:r w:rsidR="00C83D9E">
        <w:rPr>
          <w:szCs w:val="28"/>
        </w:rPr>
        <w:t xml:space="preserve">habrían corroborado el supuesto fáctico que persigue </w:t>
      </w:r>
      <w:r w:rsidR="00F252EA">
        <w:rPr>
          <w:szCs w:val="28"/>
        </w:rPr>
        <w:t xml:space="preserve">demostrar </w:t>
      </w:r>
      <w:r w:rsidR="00C83D9E">
        <w:rPr>
          <w:szCs w:val="28"/>
        </w:rPr>
        <w:t xml:space="preserve">el recurrente, esto es, que </w:t>
      </w:r>
      <w:r w:rsidR="00F252EA">
        <w:rPr>
          <w:szCs w:val="28"/>
        </w:rPr>
        <w:t xml:space="preserve">con </w:t>
      </w:r>
      <w:r w:rsidR="00560807">
        <w:rPr>
          <w:szCs w:val="28"/>
        </w:rPr>
        <w:t xml:space="preserve">sus versiones </w:t>
      </w:r>
      <w:r w:rsidR="00F252EA">
        <w:rPr>
          <w:szCs w:val="28"/>
        </w:rPr>
        <w:t xml:space="preserve">se </w:t>
      </w:r>
      <w:r w:rsidR="004D1323">
        <w:rPr>
          <w:szCs w:val="28"/>
        </w:rPr>
        <w:t xml:space="preserve">corroboraba </w:t>
      </w:r>
      <w:r w:rsidR="00560807">
        <w:rPr>
          <w:szCs w:val="28"/>
        </w:rPr>
        <w:t xml:space="preserve">que </w:t>
      </w:r>
      <w:r w:rsidR="00F252EA">
        <w:rPr>
          <w:szCs w:val="28"/>
        </w:rPr>
        <w:t xml:space="preserve">Zuluaga </w:t>
      </w:r>
      <w:r w:rsidR="00C83D9E">
        <w:rPr>
          <w:szCs w:val="28"/>
        </w:rPr>
        <w:t xml:space="preserve">actuó como diputado de </w:t>
      </w:r>
      <w:r w:rsidR="00F252EA">
        <w:rPr>
          <w:szCs w:val="28"/>
        </w:rPr>
        <w:t xml:space="preserve">Londoño </w:t>
      </w:r>
      <w:r w:rsidR="00C83D9E">
        <w:rPr>
          <w:szCs w:val="28"/>
        </w:rPr>
        <w:t xml:space="preserve">en la celebración de las compras de café a terceros, cuyo precio fue sufragado mediante </w:t>
      </w:r>
      <w:r w:rsidR="007C65CE">
        <w:rPr>
          <w:szCs w:val="28"/>
        </w:rPr>
        <w:t xml:space="preserve">los </w:t>
      </w:r>
      <w:r w:rsidR="00C83D9E">
        <w:rPr>
          <w:szCs w:val="28"/>
        </w:rPr>
        <w:t xml:space="preserve">anticipos que hizo la C.N.C. a pedido de </w:t>
      </w:r>
      <w:r w:rsidR="00F252EA">
        <w:rPr>
          <w:szCs w:val="28"/>
        </w:rPr>
        <w:t xml:space="preserve">aquel, </w:t>
      </w:r>
      <w:r w:rsidR="00C83D9E">
        <w:rPr>
          <w:szCs w:val="28"/>
        </w:rPr>
        <w:t xml:space="preserve">en representación de </w:t>
      </w:r>
      <w:r w:rsidR="007C65CE">
        <w:rPr>
          <w:szCs w:val="28"/>
        </w:rPr>
        <w:t xml:space="preserve">la señora </w:t>
      </w:r>
      <w:r w:rsidR="00C83D9E">
        <w:rPr>
          <w:szCs w:val="28"/>
        </w:rPr>
        <w:t>Londoño.</w:t>
      </w:r>
    </w:p>
    <w:p w14:paraId="7B651E8D" w14:textId="77777777" w:rsidR="00C83D9E" w:rsidRDefault="00C83D9E" w:rsidP="00CE6345">
      <w:pPr>
        <w:ind w:firstLine="709"/>
        <w:rPr>
          <w:szCs w:val="28"/>
        </w:rPr>
      </w:pPr>
    </w:p>
    <w:p w14:paraId="61D3195A" w14:textId="2859B3F1" w:rsidR="00CE6345" w:rsidRDefault="00461E62" w:rsidP="00CE6345">
      <w:pPr>
        <w:ind w:firstLine="709"/>
        <w:rPr>
          <w:szCs w:val="28"/>
        </w:rPr>
      </w:pPr>
      <w:r>
        <w:rPr>
          <w:szCs w:val="28"/>
        </w:rPr>
        <w:t>E</w:t>
      </w:r>
      <w:r w:rsidR="00CE6345">
        <w:rPr>
          <w:szCs w:val="28"/>
        </w:rPr>
        <w:t xml:space="preserve">s </w:t>
      </w:r>
      <w:r w:rsidR="007C65CE">
        <w:rPr>
          <w:szCs w:val="28"/>
        </w:rPr>
        <w:t xml:space="preserve">incontestable </w:t>
      </w:r>
      <w:r w:rsidR="00CE6345">
        <w:rPr>
          <w:szCs w:val="28"/>
        </w:rPr>
        <w:t xml:space="preserve">que </w:t>
      </w:r>
      <w:r w:rsidR="007C65CE">
        <w:rPr>
          <w:szCs w:val="28"/>
        </w:rPr>
        <w:t xml:space="preserve">tal conclusión sólo se sostiene a partir de conjeturas </w:t>
      </w:r>
      <w:r w:rsidR="004D1323">
        <w:rPr>
          <w:szCs w:val="28"/>
        </w:rPr>
        <w:t xml:space="preserve">erigidas en </w:t>
      </w:r>
      <w:r w:rsidR="00CE6345">
        <w:rPr>
          <w:szCs w:val="28"/>
        </w:rPr>
        <w:t>un mar de dudas en torno a lo que hubiera podido ocurrir</w:t>
      </w:r>
      <w:r w:rsidR="001E320D">
        <w:rPr>
          <w:szCs w:val="28"/>
        </w:rPr>
        <w:t>.</w:t>
      </w:r>
      <w:r w:rsidR="0007425F">
        <w:rPr>
          <w:szCs w:val="28"/>
        </w:rPr>
        <w:t xml:space="preserve"> </w:t>
      </w:r>
      <w:r w:rsidR="001E320D">
        <w:rPr>
          <w:szCs w:val="28"/>
        </w:rPr>
        <w:t>L</w:t>
      </w:r>
      <w:r w:rsidR="0007425F">
        <w:rPr>
          <w:szCs w:val="28"/>
        </w:rPr>
        <w:t xml:space="preserve">o que, sin más, deja al </w:t>
      </w:r>
      <w:r w:rsidR="0007425F">
        <w:rPr>
          <w:szCs w:val="28"/>
        </w:rPr>
        <w:lastRenderedPageBreak/>
        <w:t xml:space="preserve">pretendido yerro de derecho sin la necesaria </w:t>
      </w:r>
      <w:r w:rsidR="00F962F8">
        <w:rPr>
          <w:szCs w:val="28"/>
        </w:rPr>
        <w:t>trascendencia de que debe estar revestido</w:t>
      </w:r>
      <w:r w:rsidR="007C65CE">
        <w:rPr>
          <w:szCs w:val="28"/>
        </w:rPr>
        <w:t>. Porque nada permite suponer como infalibles que esas dos condiciones (recaudo</w:t>
      </w:r>
      <w:r w:rsidR="004D1323">
        <w:rPr>
          <w:szCs w:val="28"/>
        </w:rPr>
        <w:t xml:space="preserve"> efectivo</w:t>
      </w:r>
      <w:r w:rsidR="007C65CE">
        <w:rPr>
          <w:szCs w:val="28"/>
        </w:rPr>
        <w:t xml:space="preserve"> de los testimonios y contenido de los </w:t>
      </w:r>
      <w:r w:rsidR="006B2A47">
        <w:rPr>
          <w:szCs w:val="28"/>
        </w:rPr>
        <w:t>mismos acordes</w:t>
      </w:r>
      <w:r w:rsidR="004D1323">
        <w:rPr>
          <w:szCs w:val="28"/>
        </w:rPr>
        <w:t xml:space="preserve"> con lo argüido por la actora</w:t>
      </w:r>
      <w:r w:rsidR="007C65CE">
        <w:rPr>
          <w:szCs w:val="28"/>
        </w:rPr>
        <w:t>) en efecto se hubieran presentado.</w:t>
      </w:r>
    </w:p>
    <w:p w14:paraId="59A3BC3D" w14:textId="77777777" w:rsidR="008302B7" w:rsidRDefault="008302B7" w:rsidP="00CE6345">
      <w:pPr>
        <w:ind w:firstLine="709"/>
        <w:rPr>
          <w:szCs w:val="28"/>
        </w:rPr>
      </w:pPr>
    </w:p>
    <w:p w14:paraId="69A10F9A" w14:textId="05EDC0CA" w:rsidR="008302B7" w:rsidRDefault="008302B7" w:rsidP="00CE6345">
      <w:pPr>
        <w:ind w:firstLine="709"/>
        <w:rPr>
          <w:szCs w:val="28"/>
        </w:rPr>
      </w:pPr>
      <w:r>
        <w:rPr>
          <w:szCs w:val="28"/>
        </w:rPr>
        <w:t>Esta sola circunstancia d</w:t>
      </w:r>
      <w:r w:rsidR="00CA006E">
        <w:rPr>
          <w:szCs w:val="28"/>
        </w:rPr>
        <w:t>a</w:t>
      </w:r>
      <w:r>
        <w:rPr>
          <w:szCs w:val="28"/>
        </w:rPr>
        <w:t xml:space="preserve"> al traste con la acusación que el cargo propone, al margen de haber apelado el censor a un primer entendimiento de este particular yerro de derecho, ya superado por la jurisprudencia.</w:t>
      </w:r>
    </w:p>
    <w:p w14:paraId="59908440" w14:textId="182E5F53" w:rsidR="008302B7" w:rsidRDefault="008302B7" w:rsidP="00CE6345">
      <w:pPr>
        <w:ind w:firstLine="709"/>
        <w:rPr>
          <w:szCs w:val="28"/>
        </w:rPr>
      </w:pPr>
    </w:p>
    <w:p w14:paraId="460B9EFC" w14:textId="473BB8A2" w:rsidR="008302B7" w:rsidRDefault="00F24255" w:rsidP="00CE6345">
      <w:pPr>
        <w:ind w:firstLine="709"/>
        <w:rPr>
          <w:szCs w:val="28"/>
        </w:rPr>
      </w:pPr>
      <w:r>
        <w:rPr>
          <w:szCs w:val="28"/>
        </w:rPr>
        <w:t xml:space="preserve">4. </w:t>
      </w:r>
      <w:r w:rsidR="008302B7">
        <w:rPr>
          <w:szCs w:val="28"/>
        </w:rPr>
        <w:t>El cargo no prospera.</w:t>
      </w:r>
    </w:p>
    <w:p w14:paraId="2465A071" w14:textId="6B2F4B15" w:rsidR="007768C7" w:rsidRDefault="007768C7" w:rsidP="00CE6345">
      <w:pPr>
        <w:ind w:firstLine="709"/>
        <w:rPr>
          <w:szCs w:val="28"/>
        </w:rPr>
      </w:pPr>
    </w:p>
    <w:p w14:paraId="291366DB" w14:textId="77777777" w:rsidR="004D1323" w:rsidRPr="00096E05" w:rsidRDefault="004D1323" w:rsidP="004D1323">
      <w:pPr>
        <w:ind w:firstLine="709"/>
        <w:jc w:val="center"/>
        <w:rPr>
          <w:b/>
        </w:rPr>
      </w:pPr>
      <w:r w:rsidRPr="00096E05">
        <w:rPr>
          <w:b/>
        </w:rPr>
        <w:t>DECISIÓN</w:t>
      </w:r>
    </w:p>
    <w:p w14:paraId="685DA0E5" w14:textId="77777777" w:rsidR="004D1323" w:rsidRPr="00096E05" w:rsidRDefault="004D1323" w:rsidP="004D1323">
      <w:pPr>
        <w:ind w:firstLine="709"/>
      </w:pPr>
    </w:p>
    <w:p w14:paraId="5F267F45" w14:textId="7EB3F4CC" w:rsidR="004D1323" w:rsidRPr="004D1323" w:rsidRDefault="004D1323" w:rsidP="004D1323">
      <w:pPr>
        <w:spacing w:before="100" w:beforeAutospacing="1"/>
        <w:ind w:firstLine="709"/>
        <w:rPr>
          <w:rFonts w:cs="Estrangelo Edessa"/>
          <w:color w:val="000000" w:themeColor="text1"/>
          <w:szCs w:val="28"/>
          <w:lang w:val="es-CO"/>
        </w:rPr>
      </w:pPr>
      <w:r w:rsidRPr="00096E05">
        <w:t xml:space="preserve">En mérito de lo discurrido, la Corte Suprema de Justicia, Sala de Casación Civil, administrando justicia en nombre de la República de Colombia y por autoridad de la ley, </w:t>
      </w:r>
      <w:r w:rsidRPr="00F460A1">
        <w:rPr>
          <w:b/>
          <w:bCs/>
        </w:rPr>
        <w:t>NO CASA</w:t>
      </w:r>
      <w:r w:rsidRPr="00096E05">
        <w:t xml:space="preserve"> la sentencia</w:t>
      </w:r>
      <w:r>
        <w:t xml:space="preserve"> de la Sala Civil del </w:t>
      </w:r>
      <w:r w:rsidRPr="00096E05">
        <w:t xml:space="preserve">Tribunal Superior </w:t>
      </w:r>
      <w:r>
        <w:rPr>
          <w:rFonts w:cs="Estrangelo Edessa"/>
          <w:color w:val="000000" w:themeColor="text1"/>
          <w:szCs w:val="28"/>
          <w:lang w:val="es-CO"/>
        </w:rPr>
        <w:t xml:space="preserve">de Manizales, proferida el 30 de septiembre de 2015, en el proceso de </w:t>
      </w:r>
      <w:r w:rsidRPr="004D1323">
        <w:rPr>
          <w:rFonts w:cs="Estrangelo Edessa"/>
          <w:color w:val="000000" w:themeColor="text1"/>
          <w:szCs w:val="28"/>
          <w:lang w:val="es-CO"/>
        </w:rPr>
        <w:t>Compañía Nacional del Café S</w:t>
      </w:r>
      <w:r w:rsidR="006B2A47">
        <w:rPr>
          <w:rFonts w:cs="Estrangelo Edessa"/>
          <w:color w:val="000000" w:themeColor="text1"/>
          <w:szCs w:val="28"/>
          <w:lang w:val="es-CO"/>
        </w:rPr>
        <w:t>.</w:t>
      </w:r>
      <w:r w:rsidRPr="004D1323">
        <w:rPr>
          <w:rFonts w:cs="Estrangelo Edessa"/>
          <w:color w:val="000000" w:themeColor="text1"/>
          <w:szCs w:val="28"/>
          <w:lang w:val="es-CO"/>
        </w:rPr>
        <w:t>A</w:t>
      </w:r>
      <w:r w:rsidR="006B2A47">
        <w:rPr>
          <w:rFonts w:cs="Estrangelo Edessa"/>
          <w:color w:val="000000" w:themeColor="text1"/>
          <w:szCs w:val="28"/>
          <w:lang w:val="es-CO"/>
        </w:rPr>
        <w:t>.</w:t>
      </w:r>
      <w:r w:rsidRPr="004D1323">
        <w:rPr>
          <w:rFonts w:cs="Estrangelo Edessa"/>
          <w:color w:val="000000" w:themeColor="text1"/>
          <w:szCs w:val="28"/>
          <w:lang w:val="es-CO"/>
        </w:rPr>
        <w:t>S</w:t>
      </w:r>
      <w:r w:rsidR="006B2A47">
        <w:rPr>
          <w:rFonts w:cs="Estrangelo Edessa"/>
          <w:color w:val="000000" w:themeColor="text1"/>
          <w:szCs w:val="28"/>
          <w:lang w:val="es-CO"/>
        </w:rPr>
        <w:t>.</w:t>
      </w:r>
      <w:r w:rsidRPr="004D1323">
        <w:rPr>
          <w:rFonts w:cs="Estrangelo Edessa"/>
          <w:color w:val="000000" w:themeColor="text1"/>
          <w:szCs w:val="28"/>
          <w:lang w:val="es-CO"/>
        </w:rPr>
        <w:t xml:space="preserve">  frente a Seguros del Estado SA.</w:t>
      </w:r>
    </w:p>
    <w:p w14:paraId="6AF25A04" w14:textId="62ED624A" w:rsidR="004D1323" w:rsidRPr="004D1323" w:rsidRDefault="004D1323" w:rsidP="004D1323">
      <w:pPr>
        <w:ind w:firstLine="709"/>
        <w:rPr>
          <w:lang w:val="es-CO"/>
        </w:rPr>
      </w:pPr>
    </w:p>
    <w:p w14:paraId="7971186F" w14:textId="162BDA16" w:rsidR="004D1323" w:rsidRPr="00E034D7" w:rsidRDefault="004D1323" w:rsidP="004D1323">
      <w:pPr>
        <w:ind w:firstLine="708"/>
        <w:rPr>
          <w:rFonts w:eastAsia="Calibri"/>
          <w:szCs w:val="28"/>
          <w:lang w:val="es-CO" w:eastAsia="es-CO"/>
        </w:rPr>
      </w:pPr>
      <w:r w:rsidRPr="00E034D7">
        <w:rPr>
          <w:rFonts w:eastAsia="Calibri"/>
          <w:szCs w:val="28"/>
          <w:lang w:val="es-CO" w:eastAsia="es-CO"/>
        </w:rPr>
        <w:t>Costas a cargo de la parte recurrente.</w:t>
      </w:r>
      <w:r>
        <w:rPr>
          <w:rFonts w:eastAsia="Calibri"/>
          <w:szCs w:val="28"/>
          <w:lang w:val="es-CO" w:eastAsia="es-CO"/>
        </w:rPr>
        <w:t xml:space="preserve"> S</w:t>
      </w:r>
      <w:r w:rsidRPr="00E034D7">
        <w:rPr>
          <w:rFonts w:eastAsia="Calibri"/>
          <w:szCs w:val="28"/>
          <w:lang w:val="es-CO" w:eastAsia="es-CO"/>
        </w:rPr>
        <w:t>e fija por concepto de agencias en derecho la suma de $</w:t>
      </w:r>
      <w:r>
        <w:rPr>
          <w:rFonts w:eastAsia="Calibri"/>
          <w:szCs w:val="28"/>
          <w:lang w:val="es-CO" w:eastAsia="es-CO"/>
        </w:rPr>
        <w:t>6</w:t>
      </w:r>
      <w:r w:rsidRPr="00E034D7">
        <w:rPr>
          <w:rFonts w:eastAsia="Calibri"/>
          <w:szCs w:val="28"/>
          <w:lang w:val="es-CO" w:eastAsia="es-CO"/>
        </w:rPr>
        <w:t>.</w:t>
      </w:r>
      <w:r w:rsidR="006B2A47" w:rsidRPr="00E034D7">
        <w:rPr>
          <w:rFonts w:eastAsia="Calibri"/>
          <w:szCs w:val="28"/>
          <w:lang w:val="es-CO" w:eastAsia="es-CO"/>
        </w:rPr>
        <w:t>000. 000.oo</w:t>
      </w:r>
      <w:r w:rsidRPr="00E034D7">
        <w:rPr>
          <w:rFonts w:eastAsia="Calibri"/>
          <w:szCs w:val="28"/>
          <w:lang w:val="es-CO" w:eastAsia="es-CO"/>
        </w:rPr>
        <w:t xml:space="preserve">., </w:t>
      </w:r>
      <w:r>
        <w:rPr>
          <w:rFonts w:eastAsia="Calibri"/>
          <w:szCs w:val="28"/>
          <w:lang w:val="es-CO" w:eastAsia="es-CO"/>
        </w:rPr>
        <w:t xml:space="preserve">en favor de la demandada que hizo presencia </w:t>
      </w:r>
      <w:r w:rsidRPr="00E034D7">
        <w:rPr>
          <w:rFonts w:eastAsia="Calibri"/>
          <w:szCs w:val="28"/>
          <w:lang w:val="es-CO" w:eastAsia="es-CO"/>
        </w:rPr>
        <w:t>en este trámite, dando respuesta al recurso.</w:t>
      </w:r>
      <w:r>
        <w:rPr>
          <w:rFonts w:eastAsia="Calibri"/>
          <w:szCs w:val="28"/>
          <w:lang w:val="es-CO" w:eastAsia="es-CO"/>
        </w:rPr>
        <w:t xml:space="preserve"> </w:t>
      </w:r>
    </w:p>
    <w:p w14:paraId="106041EB" w14:textId="507662C9" w:rsidR="007768C7" w:rsidRDefault="007768C7" w:rsidP="00CE6345">
      <w:pPr>
        <w:ind w:firstLine="709"/>
        <w:rPr>
          <w:szCs w:val="28"/>
          <w:lang w:val="es-CO"/>
        </w:rPr>
      </w:pPr>
    </w:p>
    <w:p w14:paraId="0D1A65C2" w14:textId="77777777" w:rsidR="00CA006E" w:rsidRDefault="00CA006E" w:rsidP="00CA006E">
      <w:r>
        <w:lastRenderedPageBreak/>
        <w:t>En su oportunidad, devuélvase el expediente a la Corporación de origen.</w:t>
      </w:r>
    </w:p>
    <w:p w14:paraId="48BE89E9" w14:textId="77777777" w:rsidR="00CA006E" w:rsidRPr="00C57300" w:rsidRDefault="00CA006E" w:rsidP="00CA006E"/>
    <w:p w14:paraId="50BD7F98" w14:textId="23163117" w:rsidR="00CA006E" w:rsidRPr="00A977C9" w:rsidRDefault="00BC2B5D" w:rsidP="00CA006E">
      <w:pPr>
        <w:pStyle w:val="Ttulo"/>
        <w:rPr>
          <w:rFonts w:ascii="Bookman Old Style" w:hAnsi="Bookman Old Style"/>
          <w:b w:val="0"/>
          <w:szCs w:val="28"/>
        </w:rPr>
      </w:pPr>
      <w:r w:rsidRPr="00A977C9">
        <w:rPr>
          <w:rFonts w:ascii="Bookman Old Style" w:hAnsi="Bookman Old Style"/>
          <w:szCs w:val="28"/>
        </w:rPr>
        <w:t>NOTIFÍQUESE</w:t>
      </w:r>
    </w:p>
    <w:p w14:paraId="10D4BCCB" w14:textId="77777777" w:rsidR="00CA006E" w:rsidRPr="00A977C9" w:rsidRDefault="00CA006E" w:rsidP="00CA006E">
      <w:pPr>
        <w:rPr>
          <w:szCs w:val="28"/>
        </w:rPr>
      </w:pPr>
    </w:p>
    <w:p w14:paraId="6B247041" w14:textId="77777777" w:rsidR="00CA006E" w:rsidRDefault="00CA006E" w:rsidP="00CA006E">
      <w:pPr>
        <w:rPr>
          <w:szCs w:val="28"/>
        </w:rPr>
      </w:pPr>
    </w:p>
    <w:p w14:paraId="3D87EBA1" w14:textId="77777777" w:rsidR="00A977C9" w:rsidRDefault="00A977C9" w:rsidP="00CA006E">
      <w:pPr>
        <w:rPr>
          <w:szCs w:val="28"/>
        </w:rPr>
      </w:pPr>
    </w:p>
    <w:p w14:paraId="22674300" w14:textId="77777777" w:rsidR="00A977C9" w:rsidRPr="00A977C9" w:rsidRDefault="00A977C9" w:rsidP="00CA006E">
      <w:pPr>
        <w:rPr>
          <w:szCs w:val="28"/>
        </w:rPr>
      </w:pPr>
    </w:p>
    <w:p w14:paraId="6FF36439" w14:textId="77777777" w:rsidR="00CA006E" w:rsidRPr="00A977C9" w:rsidRDefault="00CA006E" w:rsidP="00CA006E">
      <w:pPr>
        <w:pStyle w:val="Ttulo"/>
        <w:rPr>
          <w:rFonts w:ascii="Bookman Old Style" w:hAnsi="Bookman Old Style"/>
          <w:b w:val="0"/>
          <w:szCs w:val="28"/>
        </w:rPr>
      </w:pPr>
      <w:r w:rsidRPr="00A977C9">
        <w:rPr>
          <w:rFonts w:ascii="Bookman Old Style" w:hAnsi="Bookman Old Style"/>
          <w:szCs w:val="28"/>
        </w:rPr>
        <w:t>LUIS ARMANDO TOLOSA VILLABONA</w:t>
      </w:r>
    </w:p>
    <w:p w14:paraId="6758CD39" w14:textId="77777777" w:rsidR="00CA006E" w:rsidRPr="00A977C9" w:rsidRDefault="00CA006E" w:rsidP="00CA006E">
      <w:pPr>
        <w:pStyle w:val="Ttulo"/>
        <w:rPr>
          <w:rFonts w:ascii="Bookman Old Style" w:hAnsi="Bookman Old Style"/>
          <w:szCs w:val="28"/>
        </w:rPr>
      </w:pPr>
      <w:r w:rsidRPr="00A977C9">
        <w:rPr>
          <w:rFonts w:ascii="Bookman Old Style" w:hAnsi="Bookman Old Style"/>
          <w:szCs w:val="28"/>
        </w:rPr>
        <w:t>Presidente de Sala</w:t>
      </w:r>
    </w:p>
    <w:p w14:paraId="54C600E9" w14:textId="77777777" w:rsidR="00CA006E" w:rsidRPr="00A977C9" w:rsidRDefault="00CA006E" w:rsidP="00CA006E">
      <w:pPr>
        <w:rPr>
          <w:szCs w:val="28"/>
        </w:rPr>
      </w:pPr>
    </w:p>
    <w:p w14:paraId="53071830" w14:textId="77777777" w:rsidR="00CA006E" w:rsidRDefault="00CA006E" w:rsidP="00CA006E">
      <w:pPr>
        <w:rPr>
          <w:szCs w:val="28"/>
        </w:rPr>
      </w:pPr>
    </w:p>
    <w:p w14:paraId="6E8223B9" w14:textId="77777777" w:rsidR="00A977C9" w:rsidRDefault="00A977C9" w:rsidP="00CA006E">
      <w:pPr>
        <w:rPr>
          <w:szCs w:val="28"/>
        </w:rPr>
      </w:pPr>
    </w:p>
    <w:p w14:paraId="11A1706A" w14:textId="77777777" w:rsidR="00A977C9" w:rsidRPr="00A977C9" w:rsidRDefault="00A977C9" w:rsidP="00CA006E">
      <w:pPr>
        <w:rPr>
          <w:szCs w:val="28"/>
        </w:rPr>
      </w:pPr>
    </w:p>
    <w:p w14:paraId="5237CF0A" w14:textId="77777777" w:rsidR="00CA006E" w:rsidRPr="00A977C9" w:rsidRDefault="00CA006E" w:rsidP="00CA006E">
      <w:pPr>
        <w:pStyle w:val="Ttulo"/>
        <w:rPr>
          <w:rFonts w:ascii="Bookman Old Style" w:hAnsi="Bookman Old Style"/>
          <w:szCs w:val="28"/>
        </w:rPr>
      </w:pPr>
      <w:r w:rsidRPr="00A977C9">
        <w:rPr>
          <w:rFonts w:ascii="Bookman Old Style" w:hAnsi="Bookman Old Style"/>
          <w:szCs w:val="28"/>
        </w:rPr>
        <w:t>ÁLVARO FERNANDO GARCÍA RESTREPO</w:t>
      </w:r>
    </w:p>
    <w:p w14:paraId="420E9829" w14:textId="77777777" w:rsidR="00CA006E" w:rsidRPr="00A977C9" w:rsidRDefault="00CA006E" w:rsidP="00CA006E">
      <w:pPr>
        <w:rPr>
          <w:szCs w:val="28"/>
        </w:rPr>
      </w:pPr>
    </w:p>
    <w:p w14:paraId="4F25B3D2" w14:textId="77777777" w:rsidR="00CA006E" w:rsidRDefault="00CA006E" w:rsidP="00CA006E">
      <w:pPr>
        <w:rPr>
          <w:szCs w:val="28"/>
        </w:rPr>
      </w:pPr>
    </w:p>
    <w:p w14:paraId="79623DE3" w14:textId="77777777" w:rsidR="00A977C9" w:rsidRDefault="00A977C9" w:rsidP="00CA006E">
      <w:pPr>
        <w:rPr>
          <w:szCs w:val="28"/>
        </w:rPr>
      </w:pPr>
    </w:p>
    <w:p w14:paraId="48ED3430" w14:textId="77777777" w:rsidR="00A977C9" w:rsidRPr="00A977C9" w:rsidRDefault="00A977C9" w:rsidP="00CA006E">
      <w:pPr>
        <w:rPr>
          <w:szCs w:val="28"/>
        </w:rPr>
      </w:pPr>
    </w:p>
    <w:p w14:paraId="74706198" w14:textId="77777777" w:rsidR="00CA006E" w:rsidRPr="00A977C9" w:rsidRDefault="00CA006E" w:rsidP="00CA006E">
      <w:pPr>
        <w:pStyle w:val="Ttulo"/>
        <w:rPr>
          <w:rFonts w:ascii="Bookman Old Style" w:hAnsi="Bookman Old Style"/>
          <w:b w:val="0"/>
          <w:szCs w:val="28"/>
        </w:rPr>
      </w:pPr>
      <w:r w:rsidRPr="00A977C9">
        <w:rPr>
          <w:rFonts w:ascii="Bookman Old Style" w:hAnsi="Bookman Old Style"/>
          <w:szCs w:val="28"/>
        </w:rPr>
        <w:t>AROLDO WILSON QUIROZ MONSALVO</w:t>
      </w:r>
    </w:p>
    <w:p w14:paraId="165CEA0D" w14:textId="77777777" w:rsidR="00CA006E" w:rsidRPr="00A977C9" w:rsidRDefault="00CA006E" w:rsidP="00CA006E">
      <w:pPr>
        <w:rPr>
          <w:szCs w:val="28"/>
        </w:rPr>
      </w:pPr>
    </w:p>
    <w:p w14:paraId="4EF7DFB1" w14:textId="1F63E3BE" w:rsidR="00A977C9" w:rsidRDefault="00A977C9" w:rsidP="00CA006E">
      <w:pPr>
        <w:pStyle w:val="Ttulo"/>
        <w:rPr>
          <w:rFonts w:ascii="Bookman Old Style" w:hAnsi="Bookman Old Style"/>
          <w:szCs w:val="28"/>
        </w:rPr>
      </w:pPr>
    </w:p>
    <w:p w14:paraId="164D635E" w14:textId="3EE6B55F" w:rsidR="00A977C9" w:rsidRDefault="00A977C9" w:rsidP="00CA006E">
      <w:pPr>
        <w:pStyle w:val="Ttulo"/>
        <w:rPr>
          <w:rFonts w:ascii="Bookman Old Style" w:hAnsi="Bookman Old Style"/>
          <w:szCs w:val="28"/>
        </w:rPr>
      </w:pPr>
    </w:p>
    <w:p w14:paraId="31E9CD5D" w14:textId="314784AD" w:rsidR="00A977C9" w:rsidRDefault="00A977C9" w:rsidP="00CA006E">
      <w:pPr>
        <w:pStyle w:val="Ttulo"/>
        <w:rPr>
          <w:rFonts w:ascii="Bookman Old Style" w:hAnsi="Bookman Old Style"/>
          <w:szCs w:val="28"/>
        </w:rPr>
      </w:pPr>
    </w:p>
    <w:p w14:paraId="0BCED43B" w14:textId="77777777" w:rsidR="00CA006E" w:rsidRPr="00A977C9" w:rsidRDefault="00CA006E" w:rsidP="00CA006E">
      <w:pPr>
        <w:pStyle w:val="Ttulo"/>
        <w:rPr>
          <w:rFonts w:ascii="Bookman Old Style" w:hAnsi="Bookman Old Style"/>
          <w:b w:val="0"/>
          <w:szCs w:val="28"/>
        </w:rPr>
      </w:pPr>
      <w:r w:rsidRPr="00A977C9">
        <w:rPr>
          <w:rFonts w:ascii="Bookman Old Style" w:hAnsi="Bookman Old Style"/>
          <w:szCs w:val="28"/>
        </w:rPr>
        <w:t>LUIS ALONSO RICO PUERTA</w:t>
      </w:r>
    </w:p>
    <w:p w14:paraId="18B08D30" w14:textId="77777777" w:rsidR="00CA006E" w:rsidRPr="00A977C9" w:rsidRDefault="00CA006E" w:rsidP="00CA006E">
      <w:pPr>
        <w:rPr>
          <w:szCs w:val="28"/>
        </w:rPr>
      </w:pPr>
    </w:p>
    <w:p w14:paraId="567A4354" w14:textId="77777777" w:rsidR="00CA006E" w:rsidRDefault="00CA006E" w:rsidP="00CA006E">
      <w:pPr>
        <w:rPr>
          <w:szCs w:val="28"/>
        </w:rPr>
      </w:pPr>
    </w:p>
    <w:p w14:paraId="717835CF" w14:textId="77777777" w:rsidR="00A977C9" w:rsidRDefault="00A977C9" w:rsidP="00CA006E">
      <w:pPr>
        <w:rPr>
          <w:szCs w:val="28"/>
        </w:rPr>
      </w:pPr>
    </w:p>
    <w:p w14:paraId="2BB53BEA" w14:textId="2F8CEE08" w:rsidR="00A977C9" w:rsidRDefault="00A977C9" w:rsidP="00CA006E">
      <w:pPr>
        <w:rPr>
          <w:szCs w:val="28"/>
        </w:rPr>
      </w:pPr>
    </w:p>
    <w:p w14:paraId="4C9464EC" w14:textId="3781F0B8" w:rsidR="009F77BA" w:rsidRDefault="009F77BA" w:rsidP="00CA006E">
      <w:pPr>
        <w:rPr>
          <w:szCs w:val="28"/>
        </w:rPr>
      </w:pPr>
    </w:p>
    <w:p w14:paraId="0EFC88E8" w14:textId="091CD964" w:rsidR="009F77BA" w:rsidRDefault="009F77BA" w:rsidP="00CA006E">
      <w:pPr>
        <w:rPr>
          <w:szCs w:val="28"/>
        </w:rPr>
      </w:pPr>
    </w:p>
    <w:p w14:paraId="32CC9224" w14:textId="77777777" w:rsidR="009F77BA" w:rsidRPr="00A977C9" w:rsidRDefault="009F77BA" w:rsidP="00CA006E">
      <w:pPr>
        <w:rPr>
          <w:szCs w:val="28"/>
        </w:rPr>
      </w:pPr>
    </w:p>
    <w:p w14:paraId="2B75D97D" w14:textId="77777777" w:rsidR="00CA006E" w:rsidRPr="00A977C9" w:rsidRDefault="00CA006E" w:rsidP="00CA006E">
      <w:pPr>
        <w:pStyle w:val="Ttulo"/>
        <w:rPr>
          <w:rFonts w:ascii="Bookman Old Style" w:hAnsi="Bookman Old Style"/>
          <w:b w:val="0"/>
          <w:szCs w:val="28"/>
        </w:rPr>
      </w:pPr>
      <w:r w:rsidRPr="00A977C9">
        <w:rPr>
          <w:rFonts w:ascii="Bookman Old Style" w:hAnsi="Bookman Old Style"/>
          <w:szCs w:val="28"/>
        </w:rPr>
        <w:t>OCTAVIO AUGUSTO TEJEIRO DUQUE</w:t>
      </w:r>
    </w:p>
    <w:p w14:paraId="6325606F" w14:textId="77777777" w:rsidR="00CA006E" w:rsidRPr="00A977C9" w:rsidRDefault="00CA006E" w:rsidP="00CA006E">
      <w:pPr>
        <w:rPr>
          <w:szCs w:val="28"/>
        </w:rPr>
      </w:pPr>
    </w:p>
    <w:p w14:paraId="62C84145" w14:textId="77777777" w:rsidR="00A977C9" w:rsidRDefault="00A977C9" w:rsidP="00CA006E">
      <w:pPr>
        <w:pStyle w:val="Ttulo"/>
        <w:rPr>
          <w:rFonts w:ascii="Bookman Old Style" w:hAnsi="Bookman Old Style"/>
          <w:szCs w:val="28"/>
        </w:rPr>
      </w:pPr>
    </w:p>
    <w:p w14:paraId="377CD5EC" w14:textId="77777777" w:rsidR="00A977C9" w:rsidRDefault="00A977C9" w:rsidP="00CA006E">
      <w:pPr>
        <w:pStyle w:val="Ttulo"/>
        <w:rPr>
          <w:rFonts w:ascii="Bookman Old Style" w:hAnsi="Bookman Old Style"/>
          <w:szCs w:val="28"/>
        </w:rPr>
      </w:pPr>
    </w:p>
    <w:p w14:paraId="4B27A11D" w14:textId="77777777" w:rsidR="00A977C9" w:rsidRDefault="00A977C9" w:rsidP="00CA006E">
      <w:pPr>
        <w:pStyle w:val="Ttulo"/>
        <w:rPr>
          <w:rFonts w:ascii="Bookman Old Style" w:hAnsi="Bookman Old Style"/>
          <w:szCs w:val="28"/>
        </w:rPr>
      </w:pPr>
    </w:p>
    <w:p w14:paraId="639D4449" w14:textId="6DA1FED2" w:rsidR="00CA006E" w:rsidRPr="00A977C9" w:rsidRDefault="00CA006E" w:rsidP="00CA006E">
      <w:pPr>
        <w:pStyle w:val="Ttulo"/>
        <w:rPr>
          <w:rFonts w:ascii="Bookman Old Style" w:hAnsi="Bookman Old Style"/>
          <w:b w:val="0"/>
          <w:szCs w:val="28"/>
        </w:rPr>
      </w:pPr>
      <w:r w:rsidRPr="00A977C9">
        <w:rPr>
          <w:rFonts w:ascii="Bookman Old Style" w:hAnsi="Bookman Old Style"/>
          <w:szCs w:val="28"/>
        </w:rPr>
        <w:t>FRANCISCO TERNERA BARRIOS</w:t>
      </w:r>
    </w:p>
    <w:p w14:paraId="2351979D" w14:textId="77777777" w:rsidR="00CA006E" w:rsidRPr="00A977C9" w:rsidRDefault="00CA006E" w:rsidP="00CA006E">
      <w:pPr>
        <w:rPr>
          <w:szCs w:val="28"/>
        </w:rPr>
      </w:pPr>
    </w:p>
    <w:p w14:paraId="68B89AE0" w14:textId="77777777" w:rsidR="00CA006E" w:rsidRPr="00A977C9" w:rsidRDefault="00CA006E" w:rsidP="00CE6345">
      <w:pPr>
        <w:ind w:firstLine="709"/>
        <w:rPr>
          <w:szCs w:val="28"/>
          <w:lang w:val="es-CO"/>
        </w:rPr>
      </w:pPr>
    </w:p>
    <w:sectPr w:rsidR="00CA006E" w:rsidRPr="00A977C9" w:rsidSect="00CF4FD6">
      <w:headerReference w:type="default" r:id="rId8"/>
      <w:footerReference w:type="default" r:id="rId9"/>
      <w:headerReference w:type="first" r:id="rId10"/>
      <w:footerReference w:type="first" r:id="rId11"/>
      <w:pgSz w:w="12242" w:h="18722" w:code="14"/>
      <w:pgMar w:top="2268" w:right="1701" w:bottom="1701" w:left="2268" w:header="709" w:footer="85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74F08" w14:textId="77777777" w:rsidR="00915F7A" w:rsidRDefault="00915F7A" w:rsidP="00C530DD">
      <w:r>
        <w:separator/>
      </w:r>
    </w:p>
  </w:endnote>
  <w:endnote w:type="continuationSeparator" w:id="0">
    <w:p w14:paraId="1AB52A5E" w14:textId="77777777" w:rsidR="00915F7A" w:rsidRDefault="00915F7A" w:rsidP="00C5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helleyVolante BT">
    <w:altName w:val="Courier New"/>
    <w:charset w:val="00"/>
    <w:family w:val="script"/>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strangelo Edessa">
    <w:panose1 w:val="00000000000000000000"/>
    <w:charset w:val="01"/>
    <w:family w:val="roman"/>
    <w:notTrueType/>
    <w:pitch w:val="variable"/>
  </w:font>
  <w:font w:name="SimHei">
    <w:altName w:val="黑体"/>
    <w:panose1 w:val="0201060003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7473E" w14:textId="77777777" w:rsidR="00F962F8" w:rsidRDefault="00F962F8">
    <w:pPr>
      <w:pStyle w:val="Piedepgina"/>
      <w:jc w:val="right"/>
    </w:pPr>
    <w:r>
      <w:fldChar w:fldCharType="begin"/>
    </w:r>
    <w:r>
      <w:instrText xml:space="preserve"> PAGE   \* MERGEFORMAT </w:instrText>
    </w:r>
    <w:r>
      <w:fldChar w:fldCharType="separate"/>
    </w:r>
    <w:r w:rsidR="00A977C9">
      <w:rPr>
        <w:noProof/>
      </w:rPr>
      <w:t>26</w:t>
    </w:r>
    <w:r>
      <w:fldChar w:fldCharType="end"/>
    </w:r>
  </w:p>
  <w:p w14:paraId="7D750085" w14:textId="77777777" w:rsidR="00F962F8" w:rsidRDefault="00F962F8" w:rsidP="006D5DCE">
    <w:pPr>
      <w:pStyle w:val="Piedepgina"/>
      <w:tabs>
        <w:tab w:val="clear" w:pos="4419"/>
        <w:tab w:val="clear" w:pos="8838"/>
        <w:tab w:val="left" w:pos="1515"/>
      </w:tabs>
    </w:pPr>
    <w:r>
      <w:tab/>
    </w:r>
  </w:p>
  <w:p w14:paraId="0CA1D6D8" w14:textId="77777777" w:rsidR="00F962F8" w:rsidRDefault="00F962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203E0" w14:textId="77777777" w:rsidR="00F962F8" w:rsidRDefault="00F962F8">
    <w:pPr>
      <w:pStyle w:val="Piedepgina"/>
      <w:jc w:val="right"/>
    </w:pPr>
    <w:r>
      <w:fldChar w:fldCharType="begin"/>
    </w:r>
    <w:r>
      <w:instrText xml:space="preserve"> PAGE   \* MERGEFORMAT </w:instrText>
    </w:r>
    <w:r>
      <w:fldChar w:fldCharType="separate"/>
    </w:r>
    <w:r w:rsidR="00A977C9">
      <w:rPr>
        <w:noProof/>
      </w:rPr>
      <w:t>1</w:t>
    </w:r>
    <w:r>
      <w:fldChar w:fldCharType="end"/>
    </w:r>
  </w:p>
  <w:p w14:paraId="063BB312" w14:textId="77777777" w:rsidR="00F962F8" w:rsidRDefault="00F962F8" w:rsidP="00151046">
    <w:pPr>
      <w:pStyle w:val="Piedepgina"/>
      <w:tabs>
        <w:tab w:val="clear" w:pos="4419"/>
        <w:tab w:val="clear" w:pos="8838"/>
        <w:tab w:val="left" w:pos="6450"/>
      </w:tabs>
    </w:pPr>
  </w:p>
  <w:p w14:paraId="3B517568" w14:textId="77777777" w:rsidR="00F962F8" w:rsidRDefault="00F962F8"/>
  <w:p w14:paraId="3F11F5A4" w14:textId="77777777" w:rsidR="00F962F8" w:rsidRDefault="00F962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BDB28" w14:textId="77777777" w:rsidR="00915F7A" w:rsidRDefault="00915F7A" w:rsidP="00C530DD">
      <w:r>
        <w:separator/>
      </w:r>
    </w:p>
  </w:footnote>
  <w:footnote w:type="continuationSeparator" w:id="0">
    <w:p w14:paraId="338DD238" w14:textId="77777777" w:rsidR="00915F7A" w:rsidRDefault="00915F7A" w:rsidP="00C530DD">
      <w:r>
        <w:continuationSeparator/>
      </w:r>
    </w:p>
  </w:footnote>
  <w:footnote w:id="1">
    <w:p w14:paraId="26519D04" w14:textId="5479C9E3" w:rsidR="00F962F8" w:rsidRPr="006E1F75" w:rsidRDefault="00F962F8" w:rsidP="006E1F75">
      <w:pPr>
        <w:pStyle w:val="Textonotapie"/>
        <w:spacing w:line="240" w:lineRule="auto"/>
        <w:rPr>
          <w:rFonts w:ascii="Bookman Old Style" w:hAnsi="Bookman Old Style"/>
          <w:lang w:val="es-CO"/>
        </w:rPr>
      </w:pPr>
      <w:r w:rsidRPr="006E1F75">
        <w:rPr>
          <w:rStyle w:val="Refdenotaalpie"/>
          <w:rFonts w:ascii="Bookman Old Style" w:hAnsi="Bookman Old Style"/>
        </w:rPr>
        <w:footnoteRef/>
      </w:r>
      <w:r w:rsidRPr="006E1F75">
        <w:rPr>
          <w:rFonts w:ascii="Bookman Old Style" w:hAnsi="Bookman Old Style"/>
        </w:rPr>
        <w:t xml:space="preserve"> El Tribunal describe el contenido de las denominadas confirmaciones de ventas, las cuales contienen los datos correspondientes a: 1) Comprador: Compañía Nacional del Café; 2) producto: café excelso de exportación; 3) cantidad de sacos; 4) precio; 5) valor total de la negociación; 5) lugar de la trilla: Trilladora Happy Coffee; 6) fecha de entrega y 7) que la responsabilidad de la trilladora era hasta el puerto sólo en calidad</w:t>
      </w:r>
    </w:p>
  </w:footnote>
  <w:footnote w:id="2">
    <w:p w14:paraId="09278F65" w14:textId="7FD7C958" w:rsidR="00F962F8" w:rsidRPr="00E51A41" w:rsidRDefault="00F962F8" w:rsidP="007C739E">
      <w:pPr>
        <w:pStyle w:val="Textonotapie"/>
        <w:spacing w:line="240" w:lineRule="auto"/>
        <w:ind w:left="708"/>
        <w:rPr>
          <w:lang w:val="es-CO"/>
        </w:rPr>
      </w:pPr>
      <w:r>
        <w:rPr>
          <w:rStyle w:val="Refdenotaalpie"/>
        </w:rPr>
        <w:footnoteRef/>
      </w:r>
      <w:r>
        <w:t xml:space="preserve"> En palabras del Consejo de Estado, “</w:t>
      </w:r>
      <w:r w:rsidRPr="00E51A41">
        <w:t>diferencia que consiste en que el primero corresponde al primer pago en los contratos de ejecución sucesiva que habrá de destinarse al cubrimiento de los costos iniciales, al paso que el segundo corresponde a la retribución parcial que el contratista recibe en los contratos de ejecución instantánea. Pero la más importante es que los valores que el contratista recibe como anticipo, los va amortizando en la proporción que vaya ejecutando el contrato; de ahí que se diga que lo recibió en calidad de préstamo. En cambio en el pago anticipado no hay reintegro del mismo porque el contratista es dueño de la suma que le ha sido entregada</w:t>
      </w:r>
      <w:r>
        <w:t>”.</w:t>
      </w:r>
    </w:p>
  </w:footnote>
  <w:footnote w:id="3">
    <w:p w14:paraId="12FD69A8" w14:textId="693E3853" w:rsidR="00F962F8" w:rsidRPr="00A40D60" w:rsidRDefault="00F962F8" w:rsidP="007C739E">
      <w:pPr>
        <w:pStyle w:val="Textonotapie"/>
        <w:spacing w:line="240" w:lineRule="auto"/>
        <w:ind w:left="708"/>
        <w:rPr>
          <w:rFonts w:ascii="Bookman Old Style" w:hAnsi="Bookman Old Style"/>
          <w:i/>
          <w:iCs/>
          <w:lang w:val="es-CO"/>
        </w:rPr>
      </w:pPr>
      <w:r w:rsidRPr="00A40D60">
        <w:rPr>
          <w:rStyle w:val="Refdenotaalpie"/>
          <w:rFonts w:ascii="Bookman Old Style" w:hAnsi="Bookman Old Style"/>
          <w:i/>
          <w:iCs/>
        </w:rPr>
        <w:footnoteRef/>
      </w:r>
      <w:r w:rsidRPr="00A40D60">
        <w:rPr>
          <w:rFonts w:ascii="Bookman Old Style" w:hAnsi="Bookman Old Style"/>
          <w:i/>
          <w:iCs/>
        </w:rPr>
        <w:t xml:space="preserve"> </w:t>
      </w:r>
      <w:r w:rsidRPr="00A40D60">
        <w:rPr>
          <w:rFonts w:ascii="Bookman Old Style" w:hAnsi="Bookman Old Style"/>
        </w:rPr>
        <w:t>El Tribunal cita una monografía de tesis, en la que se describe de este amparo</w:t>
      </w:r>
      <w:r w:rsidRPr="00A40D60">
        <w:rPr>
          <w:rFonts w:ascii="Bookman Old Style" w:hAnsi="Bookman Old Style"/>
          <w:i/>
          <w:iCs/>
        </w:rPr>
        <w:t>: “Se busca interesar al asegurado por los perjuicios derivados de la destinación que el contratista haga del anticipo sin hacer honor a las reglas del contrato para tal fin, empleándolos para gastos que no estén relacionados con el objeto contratado y/o dirigiéndolos de manera distinta a la pactada en el contrato garantizado sin haberse apropiado de ellos” (monografía de la universidad javeriana)</w:t>
      </w:r>
    </w:p>
  </w:footnote>
  <w:footnote w:id="4">
    <w:p w14:paraId="75B7C13A" w14:textId="7567F7D4" w:rsidR="00F962F8" w:rsidRPr="00A40D60" w:rsidRDefault="00F962F8" w:rsidP="007C739E">
      <w:pPr>
        <w:pStyle w:val="Textonotapie"/>
        <w:spacing w:line="240" w:lineRule="auto"/>
        <w:ind w:left="708"/>
        <w:rPr>
          <w:i/>
          <w:iCs/>
          <w:lang w:val="es-CO"/>
        </w:rPr>
      </w:pPr>
      <w:r w:rsidRPr="00A40D60">
        <w:rPr>
          <w:rStyle w:val="Refdenotaalpie"/>
          <w:rFonts w:ascii="Bookman Old Style" w:hAnsi="Bookman Old Style"/>
        </w:rPr>
        <w:footnoteRef/>
      </w:r>
      <w:r w:rsidRPr="00A40D60">
        <w:rPr>
          <w:rFonts w:ascii="Bookman Old Style" w:hAnsi="Bookman Old Style"/>
        </w:rPr>
        <w:t xml:space="preserve"> En igual sentido</w:t>
      </w:r>
      <w:r w:rsidRPr="00A40D60">
        <w:rPr>
          <w:rFonts w:ascii="Bookman Old Style" w:hAnsi="Bookman Old Style"/>
          <w:i/>
          <w:iCs/>
        </w:rPr>
        <w:t xml:space="preserve">, </w:t>
      </w:r>
      <w:r>
        <w:rPr>
          <w:rFonts w:ascii="Bookman Old Style" w:hAnsi="Bookman Old Style"/>
          <w:i/>
          <w:iCs/>
        </w:rPr>
        <w:t>“</w:t>
      </w:r>
      <w:r w:rsidRPr="00A40D60">
        <w:rPr>
          <w:rFonts w:ascii="Bookman Old Style" w:hAnsi="Bookman Old Style"/>
          <w:i/>
          <w:iCs/>
        </w:rPr>
        <w:t>la cobertura al efecto se traduce en precaver los perjuicios derivado del riesgo de que el contratista se quede con el dinero, se lo robe, abuse de la confianza, en lugar de destinarlos a la obra por ejecutar; es decir, es algo que tiene o puede tener connotaciones criminales y que inclusive obligaría, en nuestro concepto, a la entidad a interponer las denuncias penales correspondientes para efectos de reclamar el pago de un siniestro por la realización de este riesgo”</w:t>
      </w:r>
    </w:p>
  </w:footnote>
  <w:footnote w:id="5">
    <w:p w14:paraId="760D8528" w14:textId="093E9467" w:rsidR="00461E62" w:rsidRPr="00461E62" w:rsidRDefault="00461E62" w:rsidP="004D1323">
      <w:pPr>
        <w:pStyle w:val="Textonotapie"/>
        <w:spacing w:line="276" w:lineRule="auto"/>
        <w:rPr>
          <w:rFonts w:ascii="Bookman Old Style" w:hAnsi="Bookman Old Style"/>
          <w:lang w:val="es-CO"/>
        </w:rPr>
      </w:pPr>
      <w:r w:rsidRPr="00461E62">
        <w:rPr>
          <w:rStyle w:val="Refdenotaalpie"/>
          <w:rFonts w:ascii="Bookman Old Style" w:hAnsi="Bookman Old Style"/>
        </w:rPr>
        <w:footnoteRef/>
      </w:r>
      <w:r w:rsidRPr="00461E62">
        <w:rPr>
          <w:rFonts w:ascii="Bookman Old Style" w:hAnsi="Bookman Old Style"/>
        </w:rPr>
        <w:t xml:space="preserve"> </w:t>
      </w:r>
      <w:r w:rsidRPr="00461E62">
        <w:rPr>
          <w:rFonts w:ascii="Bookman Old Style" w:hAnsi="Bookman Old Style"/>
          <w:lang w:val="es-CO"/>
        </w:rPr>
        <w:t xml:space="preserve">Art. 133, # 5, CGP: </w:t>
      </w:r>
      <w:r w:rsidRPr="004D1323">
        <w:rPr>
          <w:rFonts w:ascii="Bookman Old Style" w:hAnsi="Bookman Old Style"/>
          <w:i/>
          <w:iCs/>
          <w:lang w:val="es-CO"/>
        </w:rPr>
        <w:t xml:space="preserve">El proceso es nulo, en todo o en parte, solamente en los siguientes </w:t>
      </w:r>
      <w:r w:rsidR="00973813" w:rsidRPr="004D1323">
        <w:rPr>
          <w:rFonts w:ascii="Bookman Old Style" w:hAnsi="Bookman Old Style"/>
          <w:i/>
          <w:iCs/>
          <w:lang w:val="es-CO"/>
        </w:rPr>
        <w:t>casos:</w:t>
      </w:r>
      <w:r w:rsidRPr="004D1323">
        <w:rPr>
          <w:rFonts w:ascii="Bookman Old Style" w:hAnsi="Bookman Old Style"/>
          <w:i/>
          <w:iCs/>
          <w:lang w:val="es-CO"/>
        </w:rPr>
        <w:t xml:space="preserve"> 5. Cuando se omiten las oportunidades para solicitar, decretar o practicar pruebas, o cuando se omite la práctica de una prueba que de acuerdo con la ley sea obligatoria</w:t>
      </w:r>
      <w:r w:rsidRPr="00461E62">
        <w:rPr>
          <w:rFonts w:ascii="Bookman Old Style" w:hAnsi="Bookman Old Style"/>
          <w:lang w:val="es-CO"/>
        </w:rPr>
        <w:t>.</w:t>
      </w:r>
    </w:p>
  </w:footnote>
  <w:footnote w:id="6">
    <w:p w14:paraId="7FBA4C6F" w14:textId="3C0930CE" w:rsidR="00461E62" w:rsidRPr="00461E62" w:rsidRDefault="00461E62" w:rsidP="004D1323">
      <w:pPr>
        <w:pStyle w:val="Textonotapie"/>
        <w:spacing w:line="276" w:lineRule="auto"/>
        <w:rPr>
          <w:rFonts w:ascii="Bookman Old Style" w:hAnsi="Bookman Old Style"/>
        </w:rPr>
      </w:pPr>
      <w:r w:rsidRPr="00461E62">
        <w:rPr>
          <w:rStyle w:val="Refdenotaalpie"/>
          <w:rFonts w:ascii="Bookman Old Style" w:hAnsi="Bookman Old Style"/>
        </w:rPr>
        <w:footnoteRef/>
      </w:r>
      <w:r w:rsidRPr="00461E62">
        <w:rPr>
          <w:rFonts w:ascii="Bookman Old Style" w:hAnsi="Bookman Old Style"/>
        </w:rPr>
        <w:t xml:space="preserve"> Por todos, AC2887-2016 de 16 may 2016, rad. 73168-31-03-001-2009-00036-01: </w:t>
      </w:r>
      <w:r w:rsidR="004D1323">
        <w:rPr>
          <w:rFonts w:ascii="Bookman Old Style" w:hAnsi="Bookman Old Style"/>
        </w:rPr>
        <w:t>“</w:t>
      </w:r>
      <w:r w:rsidRPr="00461E62">
        <w:rPr>
          <w:rFonts w:ascii="Bookman Old Style" w:hAnsi="Bookman Old Style"/>
        </w:rPr>
        <w:t>A más de lo anterior, la inidoneidad técnica del cargo formulado sube de punto si se tiene en cuenta que a partir de la sentencia proferida por esta Corporación el 28 de junio de 2005, situaciones como la que intenta exponer el recurrente, pueden llegar a ser constitutivas de nulidad procesal, razón por la cual no es la causal primera la vía adecuada para invocarlas, sino la causal quinta de casación, en vista de que un error de derecho supone la presencia indiscutible de la prueba en el plenario (LXXVII, p. 313, citada en CSJ SC 195-2002, rad. 7358). Dijo hace ya diez años la Corporación:</w:t>
      </w:r>
      <w:r w:rsidR="004D1323">
        <w:rPr>
          <w:rFonts w:ascii="Bookman Old Style" w:hAnsi="Bookman Old Style"/>
        </w:rPr>
        <w:t xml:space="preserve"> </w:t>
      </w:r>
      <w:r w:rsidRPr="00461E62">
        <w:rPr>
          <w:rFonts w:ascii="Bookman Old Style" w:hAnsi="Bookman Old Style"/>
        </w:rPr>
        <w:t xml:space="preserve">[E]s diáfano que tanto el litigante - demandado, como el Juez, se apartan naturalmente de los mandatos constitucionales y legales que hacen efectivo el derecho a probar, de acentuada valía como </w:t>
      </w:r>
    </w:p>
    <w:p w14:paraId="291336BC" w14:textId="05BF2678" w:rsidR="00461E62" w:rsidRPr="00461E62" w:rsidRDefault="00461E62" w:rsidP="004D1323">
      <w:pPr>
        <w:pStyle w:val="Textonotapie"/>
        <w:spacing w:line="276" w:lineRule="auto"/>
        <w:rPr>
          <w:rFonts w:ascii="Bookman Old Style" w:hAnsi="Bookman Old Style"/>
        </w:rPr>
      </w:pPr>
      <w:r w:rsidRPr="00461E62">
        <w:rPr>
          <w:rFonts w:ascii="Bookman Old Style" w:hAnsi="Bookman Old Style"/>
        </w:rPr>
        <w:t>Radicación n°73168-31-03-001-2009-00036-019se acotó, concretamente cuando el primero adopta comportamientos dirigidos a impedir la práctica de la prueba, que el segundo en cierto modo auspicia o consiente al no asumir, a plenitud, el compromiso de velar por el efectivo recaudo de la misma, para lo cual, incluso, fue dotado de poderes que debe emplear de forma razonable, con el fin de “prevenir, remediar y sancionar... los actos contrarios a la dignidad de la justicia, lealtad, probidad y buena fe que deben observarse en el proceso” (nums. 3 y 4, art. 37 C.P.C.</w:t>
      </w:r>
      <w:r w:rsidR="00973813" w:rsidRPr="00461E62">
        <w:rPr>
          <w:rFonts w:ascii="Bookman Old Style" w:hAnsi="Bookman Old Style"/>
        </w:rPr>
        <w:t>). En</w:t>
      </w:r>
      <w:r w:rsidRPr="00461E62">
        <w:rPr>
          <w:rFonts w:ascii="Bookman Old Style" w:hAnsi="Bookman Old Style"/>
        </w:rPr>
        <w:t xml:space="preserve"> estos casos, dichas conductas hacen que la actuación desarrollada se tiña de un vicio de nulidad, específicamente del previsto en el numeral 6º del artículo 140 del C.P.C., pues la oportunidad para practicar la prueba habrá sido simplemente nominal o protocolaria, siendo claro que el debido proceso, a ultranza, reclama la posibilidad cierta y real de hacer efectivos los derechos que le son inherentes. En estos casos, quizá como ninguno, los enunciados retóricos no pueden campear en la esfera probatoria, a fortiori cuando están de por medio medulares derechos, v. gr. los de los menores de edad, e incluso de los mayores, en punto tocante con el conocimiento de su verdadero estado civil”.</w:t>
      </w:r>
    </w:p>
  </w:footnote>
  <w:footnote w:id="7">
    <w:p w14:paraId="6127A03D" w14:textId="12A23719" w:rsidR="00461E62" w:rsidRPr="00461E62" w:rsidRDefault="00461E62" w:rsidP="004D1323">
      <w:pPr>
        <w:pStyle w:val="Textonotapie"/>
        <w:spacing w:line="276" w:lineRule="auto"/>
        <w:rPr>
          <w:rFonts w:ascii="Bookman Old Style" w:hAnsi="Bookman Old Style"/>
        </w:rPr>
      </w:pPr>
      <w:r w:rsidRPr="00461E62">
        <w:rPr>
          <w:rStyle w:val="Refdenotaalpie"/>
          <w:rFonts w:ascii="Bookman Old Style" w:hAnsi="Bookman Old Style"/>
        </w:rPr>
        <w:footnoteRef/>
      </w:r>
      <w:r w:rsidRPr="00461E62">
        <w:rPr>
          <w:rFonts w:ascii="Bookman Old Style" w:hAnsi="Bookman Old Style"/>
        </w:rPr>
        <w:t xml:space="preserve"> “…el deber de verificación judicial oficiosa del que viene hablándose en estas consideraciones, se halla consagrado efectivamente en normas de disciplina probatoria cuya infracción, por el cauce que señala el Num. 1º, segundo inciso, del Art. 368 del c de P. C y satisfechas desde luego todas las condiciones técnicas restantes de las cuales depende que una censura de esta clase pueda tener éxito (G.J, T. CXV, pág. 117), da lugar al recurso de casación si debido a ostensibles particularidades que circundan la litis, constatadas objetivamente y ajenas por lo demás a cualquier manipulación fraudulenta de las partes, el uso de aquellas facultades se torna ineludible pues lejos de mediar razón atendible alguna que lleve a estimar que es inoficioso o imposible desde el punto de vista legal, un proceder de tal naturaleza, omitido por el juez o tribunal, se muestra a las claras como factor necesario para evitar una decisión jurisdiccional absurda, imposible de conciliar con dictados elementales de justicia. Esto significa, entonces, que por fuera de esta reducida moldura y para los fines propios del recurso en cuestión, ante situaciones                                                          que no tengan la entidad apuntada no puede configurarse yerro probatorio de derecho porque, en opinión del censor, era factible alguna forma de pesquisa oficiosa adicional conveniente a sus intereses o, también según el pensamiento del recurrente, porque sin fundamento se dispuso esa indagación complementaria; “….la atribución que la ley otorga al funcionario para decretar pruebas de oficio -explica la Corte en reciente pronunciamiento- si bien por el interés público del proceso no constituye una facultad sino un deber (…)establecido para garantizar la búsqueda de la verdad real que no aparece en el expediente (..), no es menos cierto que sólo le corresponde al mencionado funcionario juzgador, juez o magistrado, determinar previamente a la decisión del decreto de oficio de pruebas, </w:t>
      </w:r>
      <w:r w:rsidR="00973813" w:rsidRPr="00461E62">
        <w:rPr>
          <w:rFonts w:ascii="Bookman Old Style" w:hAnsi="Bookman Old Style"/>
        </w:rPr>
        <w:t>cuáles</w:t>
      </w:r>
      <w:r w:rsidRPr="00461E62">
        <w:rPr>
          <w:rFonts w:ascii="Bookman Old Style" w:hAnsi="Bookman Old Style"/>
        </w:rPr>
        <w:t xml:space="preserve"> son las alegaciones de las partes y los hechos relacionados con estas, así como cuales de esos hechos requieren de su verificación o prueba y </w:t>
      </w:r>
      <w:r w:rsidR="00973813" w:rsidRPr="00461E62">
        <w:rPr>
          <w:rFonts w:ascii="Bookman Old Style" w:hAnsi="Bookman Old Style"/>
        </w:rPr>
        <w:t>cuáles</w:t>
      </w:r>
      <w:r w:rsidRPr="00461E62">
        <w:rPr>
          <w:rFonts w:ascii="Bookman Old Style" w:hAnsi="Bookman Old Style"/>
        </w:rPr>
        <w:t xml:space="preserve"> de éstas considera útiles para tal efecto. De allí que si bien no se trata de una mera discrecionalidad (..) sino de un deber edificado sobre el juicio y conclusión razonable del juzgador, no es menos cierto que sólo a él le compete hacer dicho análisis y adoptar la decisión que estime pertinente de decretar o no la prueba de oficio, pues le basta decretarlas sin recurso alguno (..) o simplemente abstenerse de hacerlo (pues sólo depende de su iniciativa). Por ello resulta explicable que no se incurra en error de derecho cuando el juez, en uso de sus atribuciones, se abstiene de decretar pruebas de oficio y por consiguiente no procede a darle valoración a prueba inexistente o a prueba irregularmente presentada o incorporada al </w:t>
      </w:r>
      <w:r w:rsidR="00973813" w:rsidRPr="00461E62">
        <w:rPr>
          <w:rFonts w:ascii="Bookman Old Style" w:hAnsi="Bookman Old Style"/>
        </w:rPr>
        <w:t>proceso…</w:t>
      </w:r>
      <w:r w:rsidRPr="00461E62">
        <w:rPr>
          <w:rFonts w:ascii="Bookman Old Style" w:hAnsi="Bookman Old Style"/>
        </w:rPr>
        <w:t>” (G.J. Tomo CCXXXI, pág 492).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5C02B" w14:textId="77777777" w:rsidR="00F962F8" w:rsidRDefault="00F962F8" w:rsidP="0066507F">
    <w:pPr>
      <w:pStyle w:val="Encabezado"/>
      <w:tabs>
        <w:tab w:val="clear" w:pos="4419"/>
        <w:tab w:val="clear" w:pos="8838"/>
        <w:tab w:val="right" w:pos="8330"/>
      </w:tabs>
      <w:jc w:val="right"/>
      <w:rPr>
        <w:sz w:val="20"/>
      </w:rPr>
    </w:pPr>
  </w:p>
  <w:p w14:paraId="4018EFC9" w14:textId="50B6985F" w:rsidR="00F962F8" w:rsidRPr="0066507F" w:rsidRDefault="00F962F8" w:rsidP="0066507F">
    <w:pPr>
      <w:pStyle w:val="Encabezado"/>
      <w:tabs>
        <w:tab w:val="clear" w:pos="4419"/>
        <w:tab w:val="clear" w:pos="8838"/>
        <w:tab w:val="right" w:pos="8330"/>
      </w:tabs>
      <w:jc w:val="right"/>
      <w:rPr>
        <w:sz w:val="20"/>
      </w:rPr>
    </w:pPr>
    <w:r w:rsidRPr="004D020D">
      <w:rPr>
        <w:sz w:val="20"/>
      </w:rPr>
      <w:t>Radicación n°</w:t>
    </w:r>
    <w:r>
      <w:rPr>
        <w:sz w:val="20"/>
      </w:rPr>
      <w:t xml:space="preserve"> </w:t>
    </w:r>
    <w:r w:rsidRPr="00932511">
      <w:rPr>
        <w:sz w:val="20"/>
      </w:rPr>
      <w:t>17001-31-03-004-2014-00177-01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42EB9" w14:textId="77777777" w:rsidR="00F962F8" w:rsidRDefault="00F962F8" w:rsidP="006A3499">
    <w:pPr>
      <w:pStyle w:val="Encabezado"/>
      <w:jc w:val="center"/>
    </w:pPr>
    <w:r w:rsidRPr="00CA14A7">
      <w:rPr>
        <w:noProof/>
        <w:lang w:val="es-ES"/>
      </w:rPr>
      <w:drawing>
        <wp:inline distT="0" distB="0" distL="0" distR="0" wp14:anchorId="3989244B" wp14:editId="5D42173A">
          <wp:extent cx="1985010" cy="1985010"/>
          <wp:effectExtent l="0" t="0" r="0" b="0"/>
          <wp:docPr id="1" name="Imagen 1" descr="C:\Users\LizethC\Desktop\SalaCivil\SalaDeCasacionCivil\CivilBy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ethC\Desktop\SalaCivil\SalaDeCasacionCivil\CivilBy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010" cy="1985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04E"/>
    <w:multiLevelType w:val="hybridMultilevel"/>
    <w:tmpl w:val="1E6421F6"/>
    <w:lvl w:ilvl="0" w:tplc="C0D8C1FA">
      <w:start w:val="5"/>
      <w:numFmt w:val="bullet"/>
      <w:lvlText w:val="-"/>
      <w:lvlJc w:val="left"/>
      <w:pPr>
        <w:ind w:left="720" w:hanging="360"/>
      </w:pPr>
      <w:rPr>
        <w:rFonts w:ascii="Bookman Old Style" w:eastAsiaTheme="minorHAnsi" w:hAnsi="Bookman Old Style"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2690090"/>
    <w:multiLevelType w:val="hybridMultilevel"/>
    <w:tmpl w:val="05F4D512"/>
    <w:lvl w:ilvl="0" w:tplc="A5E83FB2">
      <w:start w:val="1"/>
      <w:numFmt w:val="upperLetter"/>
      <w:pStyle w:val="Ttulo3"/>
      <w:lvlText w:val="%1."/>
      <w:lvlJc w:val="left"/>
      <w:pPr>
        <w:ind w:left="2160" w:hanging="360"/>
      </w:p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2" w15:restartNumberingAfterBreak="0">
    <w:nsid w:val="16196BF9"/>
    <w:multiLevelType w:val="hybridMultilevel"/>
    <w:tmpl w:val="9428482E"/>
    <w:lvl w:ilvl="0" w:tplc="E6D87FBA">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18117242"/>
    <w:multiLevelType w:val="hybridMultilevel"/>
    <w:tmpl w:val="AE72C35C"/>
    <w:lvl w:ilvl="0" w:tplc="8EDAC620">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967388"/>
    <w:multiLevelType w:val="multilevel"/>
    <w:tmpl w:val="EF7CF8D6"/>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i w:val="0"/>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1BB06C4D"/>
    <w:multiLevelType w:val="hybridMultilevel"/>
    <w:tmpl w:val="4C50111C"/>
    <w:lvl w:ilvl="0" w:tplc="1EE0C5A8">
      <w:start w:val="1"/>
      <w:numFmt w:val="upperLetter"/>
      <w:lvlText w:val="%1."/>
      <w:lvlJc w:val="left"/>
      <w:pPr>
        <w:ind w:left="1512" w:hanging="360"/>
      </w:pPr>
      <w:rPr>
        <w:rFonts w:ascii="Bookman Old Style" w:hAnsi="Bookman Old Style" w:hint="default"/>
        <w:sz w:val="28"/>
      </w:rPr>
    </w:lvl>
    <w:lvl w:ilvl="1" w:tplc="240A0019" w:tentative="1">
      <w:start w:val="1"/>
      <w:numFmt w:val="lowerLetter"/>
      <w:lvlText w:val="%2."/>
      <w:lvlJc w:val="left"/>
      <w:pPr>
        <w:ind w:left="2232" w:hanging="360"/>
      </w:pPr>
    </w:lvl>
    <w:lvl w:ilvl="2" w:tplc="240A001B" w:tentative="1">
      <w:start w:val="1"/>
      <w:numFmt w:val="lowerRoman"/>
      <w:lvlText w:val="%3."/>
      <w:lvlJc w:val="right"/>
      <w:pPr>
        <w:ind w:left="2952" w:hanging="180"/>
      </w:pPr>
    </w:lvl>
    <w:lvl w:ilvl="3" w:tplc="240A000F" w:tentative="1">
      <w:start w:val="1"/>
      <w:numFmt w:val="decimal"/>
      <w:lvlText w:val="%4."/>
      <w:lvlJc w:val="left"/>
      <w:pPr>
        <w:ind w:left="3672" w:hanging="360"/>
      </w:pPr>
    </w:lvl>
    <w:lvl w:ilvl="4" w:tplc="240A0019" w:tentative="1">
      <w:start w:val="1"/>
      <w:numFmt w:val="lowerLetter"/>
      <w:lvlText w:val="%5."/>
      <w:lvlJc w:val="left"/>
      <w:pPr>
        <w:ind w:left="4392" w:hanging="360"/>
      </w:pPr>
    </w:lvl>
    <w:lvl w:ilvl="5" w:tplc="240A001B" w:tentative="1">
      <w:start w:val="1"/>
      <w:numFmt w:val="lowerRoman"/>
      <w:lvlText w:val="%6."/>
      <w:lvlJc w:val="right"/>
      <w:pPr>
        <w:ind w:left="5112" w:hanging="180"/>
      </w:pPr>
    </w:lvl>
    <w:lvl w:ilvl="6" w:tplc="240A000F" w:tentative="1">
      <w:start w:val="1"/>
      <w:numFmt w:val="decimal"/>
      <w:lvlText w:val="%7."/>
      <w:lvlJc w:val="left"/>
      <w:pPr>
        <w:ind w:left="5832" w:hanging="360"/>
      </w:pPr>
    </w:lvl>
    <w:lvl w:ilvl="7" w:tplc="240A0019" w:tentative="1">
      <w:start w:val="1"/>
      <w:numFmt w:val="lowerLetter"/>
      <w:lvlText w:val="%8."/>
      <w:lvlJc w:val="left"/>
      <w:pPr>
        <w:ind w:left="6552" w:hanging="360"/>
      </w:pPr>
    </w:lvl>
    <w:lvl w:ilvl="8" w:tplc="240A001B" w:tentative="1">
      <w:start w:val="1"/>
      <w:numFmt w:val="lowerRoman"/>
      <w:lvlText w:val="%9."/>
      <w:lvlJc w:val="right"/>
      <w:pPr>
        <w:ind w:left="7272" w:hanging="180"/>
      </w:pPr>
    </w:lvl>
  </w:abstractNum>
  <w:abstractNum w:abstractNumId="6" w15:restartNumberingAfterBreak="0">
    <w:nsid w:val="1C4A66E1"/>
    <w:multiLevelType w:val="hybridMultilevel"/>
    <w:tmpl w:val="6A407EA6"/>
    <w:lvl w:ilvl="0" w:tplc="D47640E2">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7" w15:restartNumberingAfterBreak="0">
    <w:nsid w:val="1C5469CF"/>
    <w:multiLevelType w:val="hybridMultilevel"/>
    <w:tmpl w:val="45A66266"/>
    <w:lvl w:ilvl="0" w:tplc="1674D14E">
      <w:start w:val="1"/>
      <w:numFmt w:val="decimal"/>
      <w:lvlText w:val="%1."/>
      <w:lvlJc w:val="left"/>
      <w:pPr>
        <w:ind w:left="1414" w:hanging="705"/>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1D9926AD"/>
    <w:multiLevelType w:val="multilevel"/>
    <w:tmpl w:val="CEA87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42A0B0A"/>
    <w:multiLevelType w:val="hybridMultilevel"/>
    <w:tmpl w:val="82300AF8"/>
    <w:lvl w:ilvl="0" w:tplc="6E7C0F34">
      <w:start w:val="5"/>
      <w:numFmt w:val="bullet"/>
      <w:lvlText w:val="-"/>
      <w:lvlJc w:val="left"/>
      <w:pPr>
        <w:ind w:left="1069" w:hanging="360"/>
      </w:pPr>
      <w:rPr>
        <w:rFonts w:ascii="Bookman Old Style" w:eastAsia="Times New Roman" w:hAnsi="Bookman Old Style"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0" w15:restartNumberingAfterBreak="0">
    <w:nsid w:val="27093EC5"/>
    <w:multiLevelType w:val="multilevel"/>
    <w:tmpl w:val="21AAC0C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39650F58"/>
    <w:multiLevelType w:val="hybridMultilevel"/>
    <w:tmpl w:val="423C564A"/>
    <w:lvl w:ilvl="0" w:tplc="DFA20B1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6D92E59"/>
    <w:multiLevelType w:val="multilevel"/>
    <w:tmpl w:val="7A10158E"/>
    <w:lvl w:ilvl="0">
      <w:start w:val="1"/>
      <w:numFmt w:val="decimal"/>
      <w:lvlText w:val="%1."/>
      <w:lvlJc w:val="left"/>
      <w:pPr>
        <w:ind w:left="540" w:hanging="54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916" w:hanging="108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890" w:hanging="1800"/>
      </w:pPr>
      <w:rPr>
        <w:rFonts w:hint="default"/>
      </w:rPr>
    </w:lvl>
    <w:lvl w:ilvl="6">
      <w:start w:val="1"/>
      <w:numFmt w:val="decimal"/>
      <w:lvlText w:val="%1.%2.%3.%4.%5.%6.%7."/>
      <w:lvlJc w:val="left"/>
      <w:pPr>
        <w:ind w:left="10668" w:hanging="216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864" w:hanging="2520"/>
      </w:pPr>
      <w:rPr>
        <w:rFonts w:hint="default"/>
      </w:rPr>
    </w:lvl>
  </w:abstractNum>
  <w:abstractNum w:abstractNumId="13" w15:restartNumberingAfterBreak="0">
    <w:nsid w:val="48924871"/>
    <w:multiLevelType w:val="hybridMultilevel"/>
    <w:tmpl w:val="A74A6A62"/>
    <w:lvl w:ilvl="0" w:tplc="75DE3F4C">
      <w:start w:val="1"/>
      <w:numFmt w:val="bullet"/>
      <w:pStyle w:val="Guin"/>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C7F64D3"/>
    <w:multiLevelType w:val="hybridMultilevel"/>
    <w:tmpl w:val="665EA406"/>
    <w:lvl w:ilvl="0" w:tplc="787C8B9E">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5" w15:restartNumberingAfterBreak="0">
    <w:nsid w:val="505C2CDA"/>
    <w:multiLevelType w:val="hybridMultilevel"/>
    <w:tmpl w:val="C26420BA"/>
    <w:lvl w:ilvl="0" w:tplc="70829CFA">
      <w:start w:val="2"/>
      <w:numFmt w:val="bullet"/>
      <w:lvlText w:val="-"/>
      <w:lvlJc w:val="left"/>
      <w:pPr>
        <w:ind w:left="1069" w:hanging="360"/>
      </w:pPr>
      <w:rPr>
        <w:rFonts w:ascii="Bookman Old Style" w:eastAsiaTheme="minorHAnsi" w:hAnsi="Bookman Old Style" w:cs="Times New Roman"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6" w15:restartNumberingAfterBreak="0">
    <w:nsid w:val="537332AE"/>
    <w:multiLevelType w:val="multilevel"/>
    <w:tmpl w:val="FE7C68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51F518F"/>
    <w:multiLevelType w:val="multilevel"/>
    <w:tmpl w:val="DE82CA22"/>
    <w:lvl w:ilvl="0">
      <w:start w:val="1"/>
      <w:numFmt w:val="upperRoman"/>
      <w:lvlText w:val="%1."/>
      <w:lvlJc w:val="left"/>
      <w:pPr>
        <w:ind w:left="0" w:firstLine="0"/>
      </w:pPr>
    </w:lvl>
    <w:lvl w:ilvl="1">
      <w:start w:val="1"/>
      <w:numFmt w:val="upperLetter"/>
      <w:pStyle w:val="Ttulo2"/>
      <w:lvlText w:val="%2."/>
      <w:lvlJc w:val="left"/>
      <w:pPr>
        <w:ind w:left="720" w:firstLine="0"/>
      </w:pPr>
    </w:lvl>
    <w:lvl w:ilvl="2">
      <w:start w:val="1"/>
      <w:numFmt w:val="decimal"/>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8" w15:restartNumberingAfterBreak="0">
    <w:nsid w:val="58673653"/>
    <w:multiLevelType w:val="hybridMultilevel"/>
    <w:tmpl w:val="B5087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5EED78B2"/>
    <w:multiLevelType w:val="hybridMultilevel"/>
    <w:tmpl w:val="47865478"/>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1" w15:restartNumberingAfterBreak="0">
    <w:nsid w:val="651F25BE"/>
    <w:multiLevelType w:val="hybridMultilevel"/>
    <w:tmpl w:val="B5087264"/>
    <w:lvl w:ilvl="0" w:tplc="CE02A864">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2" w15:restartNumberingAfterBreak="0">
    <w:nsid w:val="68AE275A"/>
    <w:multiLevelType w:val="hybridMultilevel"/>
    <w:tmpl w:val="C4966020"/>
    <w:lvl w:ilvl="0" w:tplc="48ECDF9A">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3" w15:restartNumberingAfterBreak="0">
    <w:nsid w:val="68B24BA1"/>
    <w:multiLevelType w:val="hybridMultilevel"/>
    <w:tmpl w:val="298078F6"/>
    <w:lvl w:ilvl="0" w:tplc="6C22F4E0">
      <w:start w:val="1"/>
      <w:numFmt w:val="decimal"/>
      <w:lvlText w:val="%1."/>
      <w:lvlJc w:val="left"/>
      <w:pPr>
        <w:ind w:left="1854" w:hanging="360"/>
      </w:pPr>
    </w:lvl>
    <w:lvl w:ilvl="1" w:tplc="240A0019" w:tentative="1">
      <w:start w:val="1"/>
      <w:numFmt w:val="lowerLetter"/>
      <w:lvlText w:val="%2."/>
      <w:lvlJc w:val="left"/>
      <w:pPr>
        <w:ind w:left="2574" w:hanging="360"/>
      </w:pPr>
    </w:lvl>
    <w:lvl w:ilvl="2" w:tplc="240A001B" w:tentative="1">
      <w:start w:val="1"/>
      <w:numFmt w:val="lowerRoman"/>
      <w:lvlText w:val="%3."/>
      <w:lvlJc w:val="right"/>
      <w:pPr>
        <w:ind w:left="3294" w:hanging="180"/>
      </w:p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abstractNum w:abstractNumId="24" w15:restartNumberingAfterBreak="0">
    <w:nsid w:val="694E19DD"/>
    <w:multiLevelType w:val="hybridMultilevel"/>
    <w:tmpl w:val="C52245D0"/>
    <w:lvl w:ilvl="0" w:tplc="58449808">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5" w15:restartNumberingAfterBreak="0">
    <w:nsid w:val="70621CC3"/>
    <w:multiLevelType w:val="hybridMultilevel"/>
    <w:tmpl w:val="EAC2BB4C"/>
    <w:lvl w:ilvl="0" w:tplc="C9C2997A">
      <w:start w:val="1"/>
      <w:numFmt w:val="decimal"/>
      <w:pStyle w:val="Numeracin"/>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26" w15:restartNumberingAfterBreak="0">
    <w:nsid w:val="70DE3192"/>
    <w:multiLevelType w:val="hybridMultilevel"/>
    <w:tmpl w:val="C71ACB98"/>
    <w:lvl w:ilvl="0" w:tplc="38847EE6">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0E42CC9"/>
    <w:multiLevelType w:val="hybridMultilevel"/>
    <w:tmpl w:val="3034BF62"/>
    <w:lvl w:ilvl="0" w:tplc="3238F11A">
      <w:start w:val="1"/>
      <w:numFmt w:val="decimal"/>
      <w:pStyle w:val="numeracincontinia"/>
      <w:lvlText w:val="%1."/>
      <w:lvlJc w:val="left"/>
      <w:pPr>
        <w:ind w:left="720" w:hanging="360"/>
      </w:pPr>
    </w:lvl>
    <w:lvl w:ilvl="1" w:tplc="7F8A7138">
      <w:start w:val="1"/>
      <w:numFmt w:val="lowerLetter"/>
      <w:pStyle w:val="literalconsec"/>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0FC4EAB"/>
    <w:multiLevelType w:val="hybridMultilevel"/>
    <w:tmpl w:val="6BAE49EE"/>
    <w:lvl w:ilvl="0" w:tplc="349A80C8">
      <w:start w:val="1"/>
      <w:numFmt w:val="upperLetter"/>
      <w:lvlText w:val="%1."/>
      <w:lvlJc w:val="left"/>
      <w:pPr>
        <w:ind w:left="720" w:hanging="360"/>
      </w:pPr>
      <w:rPr>
        <w:rFonts w:ascii="Bookman Old Style" w:hAnsi="Bookman Old Style" w:hint="default"/>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A707293"/>
    <w:multiLevelType w:val="hybridMultilevel"/>
    <w:tmpl w:val="FCA8738C"/>
    <w:lvl w:ilvl="0" w:tplc="D67611C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0" w15:restartNumberingAfterBreak="0">
    <w:nsid w:val="7BCA3DE7"/>
    <w:multiLevelType w:val="hybridMultilevel"/>
    <w:tmpl w:val="F45866D4"/>
    <w:lvl w:ilvl="0" w:tplc="9522ADA4">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17"/>
  </w:num>
  <w:num w:numId="3">
    <w:abstractNumId w:val="19"/>
  </w:num>
  <w:num w:numId="4">
    <w:abstractNumId w:val="1"/>
  </w:num>
  <w:num w:numId="5">
    <w:abstractNumId w:val="25"/>
  </w:num>
  <w:num w:numId="6">
    <w:abstractNumId w:val="13"/>
  </w:num>
  <w:num w:numId="7">
    <w:abstractNumId w:val="11"/>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0"/>
  </w:num>
  <w:num w:numId="11">
    <w:abstractNumId w:val="4"/>
  </w:num>
  <w:num w:numId="12">
    <w:abstractNumId w:val="12"/>
  </w:num>
  <w:num w:numId="13">
    <w:abstractNumId w:val="6"/>
  </w:num>
  <w:num w:numId="14">
    <w:abstractNumId w:val="2"/>
  </w:num>
  <w:num w:numId="15">
    <w:abstractNumId w:val="7"/>
  </w:num>
  <w:num w:numId="16">
    <w:abstractNumId w:val="29"/>
  </w:num>
  <w:num w:numId="17">
    <w:abstractNumId w:val="21"/>
  </w:num>
  <w:num w:numId="18">
    <w:abstractNumId w:val="16"/>
  </w:num>
  <w:num w:numId="19">
    <w:abstractNumId w:val="26"/>
  </w:num>
  <w:num w:numId="20">
    <w:abstractNumId w:val="22"/>
  </w:num>
  <w:num w:numId="21">
    <w:abstractNumId w:val="3"/>
  </w:num>
  <w:num w:numId="22">
    <w:abstractNumId w:val="28"/>
  </w:num>
  <w:num w:numId="23">
    <w:abstractNumId w:val="5"/>
  </w:num>
  <w:num w:numId="24">
    <w:abstractNumId w:val="24"/>
  </w:num>
  <w:num w:numId="25">
    <w:abstractNumId w:val="14"/>
  </w:num>
  <w:num w:numId="26">
    <w:abstractNumId w:val="30"/>
  </w:num>
  <w:num w:numId="27">
    <w:abstractNumId w:val="23"/>
  </w:num>
  <w:num w:numId="28">
    <w:abstractNumId w:val="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5"/>
  </w:num>
  <w:num w:numId="35">
    <w:abstractNumId w:val="0"/>
  </w:num>
  <w:num w:numId="3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8D2680D-45DD-436F-B24B-4B3825EEE01D}"/>
    <w:docVar w:name="dgnword-eventsink" w:val="2887031228928"/>
  </w:docVars>
  <w:rsids>
    <w:rsidRoot w:val="003D4815"/>
    <w:rsid w:val="00000042"/>
    <w:rsid w:val="000007AD"/>
    <w:rsid w:val="00000E26"/>
    <w:rsid w:val="000026FF"/>
    <w:rsid w:val="00003F39"/>
    <w:rsid w:val="00003F82"/>
    <w:rsid w:val="000040AD"/>
    <w:rsid w:val="0000474E"/>
    <w:rsid w:val="00004868"/>
    <w:rsid w:val="000048B5"/>
    <w:rsid w:val="000054FF"/>
    <w:rsid w:val="00006C7C"/>
    <w:rsid w:val="00006F8A"/>
    <w:rsid w:val="00007257"/>
    <w:rsid w:val="000072E8"/>
    <w:rsid w:val="00007643"/>
    <w:rsid w:val="00007786"/>
    <w:rsid w:val="00007B36"/>
    <w:rsid w:val="00007F80"/>
    <w:rsid w:val="00010697"/>
    <w:rsid w:val="00010758"/>
    <w:rsid w:val="0001095A"/>
    <w:rsid w:val="00010A70"/>
    <w:rsid w:val="00010DC3"/>
    <w:rsid w:val="00010E5A"/>
    <w:rsid w:val="0001114D"/>
    <w:rsid w:val="000112D4"/>
    <w:rsid w:val="00011571"/>
    <w:rsid w:val="00011734"/>
    <w:rsid w:val="00012A40"/>
    <w:rsid w:val="00012D02"/>
    <w:rsid w:val="00012D16"/>
    <w:rsid w:val="00012E2A"/>
    <w:rsid w:val="00012F72"/>
    <w:rsid w:val="00013725"/>
    <w:rsid w:val="00013DF0"/>
    <w:rsid w:val="0001496E"/>
    <w:rsid w:val="00015232"/>
    <w:rsid w:val="000154C4"/>
    <w:rsid w:val="0001615E"/>
    <w:rsid w:val="00016255"/>
    <w:rsid w:val="00016522"/>
    <w:rsid w:val="000169F2"/>
    <w:rsid w:val="00017DBE"/>
    <w:rsid w:val="00017EC4"/>
    <w:rsid w:val="00020790"/>
    <w:rsid w:val="00020D14"/>
    <w:rsid w:val="0002115C"/>
    <w:rsid w:val="000219DE"/>
    <w:rsid w:val="0002283B"/>
    <w:rsid w:val="00022ADA"/>
    <w:rsid w:val="000236A4"/>
    <w:rsid w:val="00023AD9"/>
    <w:rsid w:val="00023EE1"/>
    <w:rsid w:val="00023F9C"/>
    <w:rsid w:val="00023FEB"/>
    <w:rsid w:val="00024025"/>
    <w:rsid w:val="000243BF"/>
    <w:rsid w:val="000246D4"/>
    <w:rsid w:val="0002488C"/>
    <w:rsid w:val="000259EF"/>
    <w:rsid w:val="00025C8C"/>
    <w:rsid w:val="000260DC"/>
    <w:rsid w:val="000268C7"/>
    <w:rsid w:val="00026F39"/>
    <w:rsid w:val="0002720E"/>
    <w:rsid w:val="00027699"/>
    <w:rsid w:val="00027A99"/>
    <w:rsid w:val="00027BF7"/>
    <w:rsid w:val="00027EB5"/>
    <w:rsid w:val="00030BDA"/>
    <w:rsid w:val="0003169A"/>
    <w:rsid w:val="000322F6"/>
    <w:rsid w:val="00032AAC"/>
    <w:rsid w:val="00032CC6"/>
    <w:rsid w:val="00032E51"/>
    <w:rsid w:val="000333E4"/>
    <w:rsid w:val="0003404D"/>
    <w:rsid w:val="0003431A"/>
    <w:rsid w:val="00034E30"/>
    <w:rsid w:val="0003535E"/>
    <w:rsid w:val="00035373"/>
    <w:rsid w:val="00035374"/>
    <w:rsid w:val="00035889"/>
    <w:rsid w:val="0003596F"/>
    <w:rsid w:val="00035978"/>
    <w:rsid w:val="00035AFD"/>
    <w:rsid w:val="000360AB"/>
    <w:rsid w:val="0003668A"/>
    <w:rsid w:val="0003721C"/>
    <w:rsid w:val="0003784F"/>
    <w:rsid w:val="0004035A"/>
    <w:rsid w:val="000409EE"/>
    <w:rsid w:val="00041145"/>
    <w:rsid w:val="00041256"/>
    <w:rsid w:val="00041A0C"/>
    <w:rsid w:val="00041E09"/>
    <w:rsid w:val="000426B8"/>
    <w:rsid w:val="00042902"/>
    <w:rsid w:val="00042955"/>
    <w:rsid w:val="00042A8F"/>
    <w:rsid w:val="00042E29"/>
    <w:rsid w:val="0004385D"/>
    <w:rsid w:val="00044165"/>
    <w:rsid w:val="00045705"/>
    <w:rsid w:val="000457C6"/>
    <w:rsid w:val="0004587E"/>
    <w:rsid w:val="000458E4"/>
    <w:rsid w:val="00045D3B"/>
    <w:rsid w:val="000460A5"/>
    <w:rsid w:val="00046AB6"/>
    <w:rsid w:val="00046BE0"/>
    <w:rsid w:val="00046F25"/>
    <w:rsid w:val="00047291"/>
    <w:rsid w:val="000474AB"/>
    <w:rsid w:val="00047C3B"/>
    <w:rsid w:val="00050391"/>
    <w:rsid w:val="0005056C"/>
    <w:rsid w:val="00051065"/>
    <w:rsid w:val="00051EF8"/>
    <w:rsid w:val="00053E5B"/>
    <w:rsid w:val="00054BE1"/>
    <w:rsid w:val="00054E98"/>
    <w:rsid w:val="00054F33"/>
    <w:rsid w:val="00055B33"/>
    <w:rsid w:val="00056BF9"/>
    <w:rsid w:val="00057F30"/>
    <w:rsid w:val="00060093"/>
    <w:rsid w:val="00060466"/>
    <w:rsid w:val="000605E9"/>
    <w:rsid w:val="00061387"/>
    <w:rsid w:val="0006180A"/>
    <w:rsid w:val="00061953"/>
    <w:rsid w:val="00061C6D"/>
    <w:rsid w:val="0006207E"/>
    <w:rsid w:val="00063463"/>
    <w:rsid w:val="00063C4E"/>
    <w:rsid w:val="00063D60"/>
    <w:rsid w:val="00064026"/>
    <w:rsid w:val="00064725"/>
    <w:rsid w:val="00064B3E"/>
    <w:rsid w:val="00064BB7"/>
    <w:rsid w:val="00064F83"/>
    <w:rsid w:val="0006553D"/>
    <w:rsid w:val="00066907"/>
    <w:rsid w:val="00066B28"/>
    <w:rsid w:val="00066BE2"/>
    <w:rsid w:val="00066DA5"/>
    <w:rsid w:val="00070194"/>
    <w:rsid w:val="00071723"/>
    <w:rsid w:val="00071EAF"/>
    <w:rsid w:val="00072296"/>
    <w:rsid w:val="0007241A"/>
    <w:rsid w:val="000727BE"/>
    <w:rsid w:val="000728CF"/>
    <w:rsid w:val="0007298C"/>
    <w:rsid w:val="00072BD7"/>
    <w:rsid w:val="00072C52"/>
    <w:rsid w:val="000732E9"/>
    <w:rsid w:val="00073AED"/>
    <w:rsid w:val="00074121"/>
    <w:rsid w:val="0007425F"/>
    <w:rsid w:val="00074AB0"/>
    <w:rsid w:val="0007517C"/>
    <w:rsid w:val="00075893"/>
    <w:rsid w:val="000759D7"/>
    <w:rsid w:val="000760B7"/>
    <w:rsid w:val="00076891"/>
    <w:rsid w:val="00076C64"/>
    <w:rsid w:val="00076C84"/>
    <w:rsid w:val="00077559"/>
    <w:rsid w:val="000778CC"/>
    <w:rsid w:val="00077B25"/>
    <w:rsid w:val="000801FC"/>
    <w:rsid w:val="000802D8"/>
    <w:rsid w:val="000805E8"/>
    <w:rsid w:val="00080776"/>
    <w:rsid w:val="00080D1E"/>
    <w:rsid w:val="00082085"/>
    <w:rsid w:val="0008254B"/>
    <w:rsid w:val="00082816"/>
    <w:rsid w:val="0008299E"/>
    <w:rsid w:val="00083162"/>
    <w:rsid w:val="00083419"/>
    <w:rsid w:val="00083515"/>
    <w:rsid w:val="00083819"/>
    <w:rsid w:val="00083BE3"/>
    <w:rsid w:val="00084089"/>
    <w:rsid w:val="0008458A"/>
    <w:rsid w:val="0008468C"/>
    <w:rsid w:val="00084A80"/>
    <w:rsid w:val="00084F41"/>
    <w:rsid w:val="00085183"/>
    <w:rsid w:val="00085CC2"/>
    <w:rsid w:val="00085FC0"/>
    <w:rsid w:val="00086C45"/>
    <w:rsid w:val="000870F6"/>
    <w:rsid w:val="00087848"/>
    <w:rsid w:val="00087B67"/>
    <w:rsid w:val="00087F6A"/>
    <w:rsid w:val="00090055"/>
    <w:rsid w:val="000904EC"/>
    <w:rsid w:val="00090D54"/>
    <w:rsid w:val="00091113"/>
    <w:rsid w:val="00091293"/>
    <w:rsid w:val="00091418"/>
    <w:rsid w:val="0009161E"/>
    <w:rsid w:val="00092240"/>
    <w:rsid w:val="00092742"/>
    <w:rsid w:val="00092D2F"/>
    <w:rsid w:val="00092DEA"/>
    <w:rsid w:val="00092DFE"/>
    <w:rsid w:val="00092EC2"/>
    <w:rsid w:val="000930C5"/>
    <w:rsid w:val="000949C3"/>
    <w:rsid w:val="000949F3"/>
    <w:rsid w:val="00094F09"/>
    <w:rsid w:val="0009527A"/>
    <w:rsid w:val="0009599E"/>
    <w:rsid w:val="00095AAC"/>
    <w:rsid w:val="00095E4F"/>
    <w:rsid w:val="00095E56"/>
    <w:rsid w:val="00095F3B"/>
    <w:rsid w:val="000964C4"/>
    <w:rsid w:val="0009751D"/>
    <w:rsid w:val="0009770D"/>
    <w:rsid w:val="000A0143"/>
    <w:rsid w:val="000A060A"/>
    <w:rsid w:val="000A09DC"/>
    <w:rsid w:val="000A1101"/>
    <w:rsid w:val="000A168F"/>
    <w:rsid w:val="000A1A16"/>
    <w:rsid w:val="000A1BCE"/>
    <w:rsid w:val="000A1EC3"/>
    <w:rsid w:val="000A3492"/>
    <w:rsid w:val="000A34D2"/>
    <w:rsid w:val="000A3662"/>
    <w:rsid w:val="000A3946"/>
    <w:rsid w:val="000A3C2A"/>
    <w:rsid w:val="000A4291"/>
    <w:rsid w:val="000A46E6"/>
    <w:rsid w:val="000A47AB"/>
    <w:rsid w:val="000A4D08"/>
    <w:rsid w:val="000A5A68"/>
    <w:rsid w:val="000A5ACA"/>
    <w:rsid w:val="000A61CB"/>
    <w:rsid w:val="000A66D2"/>
    <w:rsid w:val="000A6AAA"/>
    <w:rsid w:val="000A751D"/>
    <w:rsid w:val="000A79CA"/>
    <w:rsid w:val="000B05DC"/>
    <w:rsid w:val="000B0AA0"/>
    <w:rsid w:val="000B194B"/>
    <w:rsid w:val="000B1D90"/>
    <w:rsid w:val="000B20B1"/>
    <w:rsid w:val="000B2549"/>
    <w:rsid w:val="000B2D40"/>
    <w:rsid w:val="000B2F33"/>
    <w:rsid w:val="000B2FB7"/>
    <w:rsid w:val="000B3EFF"/>
    <w:rsid w:val="000B4592"/>
    <w:rsid w:val="000B491F"/>
    <w:rsid w:val="000B4A7F"/>
    <w:rsid w:val="000B4AEC"/>
    <w:rsid w:val="000B53BD"/>
    <w:rsid w:val="000B56D3"/>
    <w:rsid w:val="000B5DEF"/>
    <w:rsid w:val="000B6341"/>
    <w:rsid w:val="000B6C20"/>
    <w:rsid w:val="000B6E16"/>
    <w:rsid w:val="000B6FD1"/>
    <w:rsid w:val="000B70FB"/>
    <w:rsid w:val="000B71D8"/>
    <w:rsid w:val="000B7A19"/>
    <w:rsid w:val="000C00B8"/>
    <w:rsid w:val="000C00C8"/>
    <w:rsid w:val="000C0607"/>
    <w:rsid w:val="000C075A"/>
    <w:rsid w:val="000C0812"/>
    <w:rsid w:val="000C0BD5"/>
    <w:rsid w:val="000C1C53"/>
    <w:rsid w:val="000C1CCC"/>
    <w:rsid w:val="000C2447"/>
    <w:rsid w:val="000C25D9"/>
    <w:rsid w:val="000C277C"/>
    <w:rsid w:val="000C2D36"/>
    <w:rsid w:val="000C3467"/>
    <w:rsid w:val="000C34E0"/>
    <w:rsid w:val="000C3FE1"/>
    <w:rsid w:val="000C43D3"/>
    <w:rsid w:val="000C447E"/>
    <w:rsid w:val="000C45D0"/>
    <w:rsid w:val="000C469D"/>
    <w:rsid w:val="000C493C"/>
    <w:rsid w:val="000C4DE1"/>
    <w:rsid w:val="000C59A1"/>
    <w:rsid w:val="000C5CED"/>
    <w:rsid w:val="000C6968"/>
    <w:rsid w:val="000C77EF"/>
    <w:rsid w:val="000C7DE6"/>
    <w:rsid w:val="000D17A8"/>
    <w:rsid w:val="000D18A0"/>
    <w:rsid w:val="000D2226"/>
    <w:rsid w:val="000D29FC"/>
    <w:rsid w:val="000D2C5B"/>
    <w:rsid w:val="000D2DDD"/>
    <w:rsid w:val="000D2E17"/>
    <w:rsid w:val="000D2E78"/>
    <w:rsid w:val="000D3299"/>
    <w:rsid w:val="000D394C"/>
    <w:rsid w:val="000D3C6C"/>
    <w:rsid w:val="000D4078"/>
    <w:rsid w:val="000D4135"/>
    <w:rsid w:val="000D41F7"/>
    <w:rsid w:val="000D4508"/>
    <w:rsid w:val="000D5408"/>
    <w:rsid w:val="000D645C"/>
    <w:rsid w:val="000D6703"/>
    <w:rsid w:val="000D7D58"/>
    <w:rsid w:val="000D7F36"/>
    <w:rsid w:val="000E0128"/>
    <w:rsid w:val="000E02F1"/>
    <w:rsid w:val="000E0446"/>
    <w:rsid w:val="000E0510"/>
    <w:rsid w:val="000E07DF"/>
    <w:rsid w:val="000E112B"/>
    <w:rsid w:val="000E1168"/>
    <w:rsid w:val="000E2429"/>
    <w:rsid w:val="000E2700"/>
    <w:rsid w:val="000E2E49"/>
    <w:rsid w:val="000E2ED6"/>
    <w:rsid w:val="000E3318"/>
    <w:rsid w:val="000E33CE"/>
    <w:rsid w:val="000E3D67"/>
    <w:rsid w:val="000E3D80"/>
    <w:rsid w:val="000E3E40"/>
    <w:rsid w:val="000E430A"/>
    <w:rsid w:val="000E47EF"/>
    <w:rsid w:val="000E4F87"/>
    <w:rsid w:val="000E54D0"/>
    <w:rsid w:val="000E5FC1"/>
    <w:rsid w:val="000E62FB"/>
    <w:rsid w:val="000E68F1"/>
    <w:rsid w:val="000E6F37"/>
    <w:rsid w:val="000E7243"/>
    <w:rsid w:val="000E7525"/>
    <w:rsid w:val="000E7B8E"/>
    <w:rsid w:val="000F029D"/>
    <w:rsid w:val="000F082E"/>
    <w:rsid w:val="000F0A79"/>
    <w:rsid w:val="000F0BB1"/>
    <w:rsid w:val="000F1FBD"/>
    <w:rsid w:val="000F32A7"/>
    <w:rsid w:val="000F337F"/>
    <w:rsid w:val="000F3465"/>
    <w:rsid w:val="000F34FB"/>
    <w:rsid w:val="000F3B3C"/>
    <w:rsid w:val="000F3C89"/>
    <w:rsid w:val="000F3CAA"/>
    <w:rsid w:val="000F4277"/>
    <w:rsid w:val="000F48AC"/>
    <w:rsid w:val="000F492C"/>
    <w:rsid w:val="000F493F"/>
    <w:rsid w:val="000F4CDA"/>
    <w:rsid w:val="000F5BCE"/>
    <w:rsid w:val="000F5C19"/>
    <w:rsid w:val="000F6BB1"/>
    <w:rsid w:val="000F7864"/>
    <w:rsid w:val="000F7C8B"/>
    <w:rsid w:val="00100142"/>
    <w:rsid w:val="001002AF"/>
    <w:rsid w:val="001002E5"/>
    <w:rsid w:val="001005E2"/>
    <w:rsid w:val="00100711"/>
    <w:rsid w:val="00101484"/>
    <w:rsid w:val="00102008"/>
    <w:rsid w:val="001020A0"/>
    <w:rsid w:val="00102173"/>
    <w:rsid w:val="001040A6"/>
    <w:rsid w:val="001043A3"/>
    <w:rsid w:val="00104A6B"/>
    <w:rsid w:val="00104B3E"/>
    <w:rsid w:val="00104B8E"/>
    <w:rsid w:val="00104D19"/>
    <w:rsid w:val="0010588C"/>
    <w:rsid w:val="00105B25"/>
    <w:rsid w:val="00105E07"/>
    <w:rsid w:val="001075A3"/>
    <w:rsid w:val="001076A8"/>
    <w:rsid w:val="00107A9D"/>
    <w:rsid w:val="00107DE9"/>
    <w:rsid w:val="00107F2F"/>
    <w:rsid w:val="00107FDB"/>
    <w:rsid w:val="001100E9"/>
    <w:rsid w:val="00110194"/>
    <w:rsid w:val="00110DFB"/>
    <w:rsid w:val="0011257F"/>
    <w:rsid w:val="001130F1"/>
    <w:rsid w:val="00113AB7"/>
    <w:rsid w:val="00113C17"/>
    <w:rsid w:val="00114C53"/>
    <w:rsid w:val="00114C7D"/>
    <w:rsid w:val="00114D66"/>
    <w:rsid w:val="00114EF8"/>
    <w:rsid w:val="0011563F"/>
    <w:rsid w:val="00115856"/>
    <w:rsid w:val="00115B17"/>
    <w:rsid w:val="00116069"/>
    <w:rsid w:val="001165F9"/>
    <w:rsid w:val="00116794"/>
    <w:rsid w:val="00116860"/>
    <w:rsid w:val="001178F8"/>
    <w:rsid w:val="00117F4A"/>
    <w:rsid w:val="00120256"/>
    <w:rsid w:val="001205F1"/>
    <w:rsid w:val="00120CCD"/>
    <w:rsid w:val="00120D04"/>
    <w:rsid w:val="001211D5"/>
    <w:rsid w:val="00121405"/>
    <w:rsid w:val="0012143E"/>
    <w:rsid w:val="001231B2"/>
    <w:rsid w:val="0012341C"/>
    <w:rsid w:val="00123BB6"/>
    <w:rsid w:val="001245A7"/>
    <w:rsid w:val="00124C03"/>
    <w:rsid w:val="00124EEF"/>
    <w:rsid w:val="0012517E"/>
    <w:rsid w:val="00125985"/>
    <w:rsid w:val="00125B15"/>
    <w:rsid w:val="00125BB0"/>
    <w:rsid w:val="00125F12"/>
    <w:rsid w:val="0012602E"/>
    <w:rsid w:val="0012627F"/>
    <w:rsid w:val="00126564"/>
    <w:rsid w:val="0012669A"/>
    <w:rsid w:val="00126848"/>
    <w:rsid w:val="00126DC6"/>
    <w:rsid w:val="00126E81"/>
    <w:rsid w:val="00127A60"/>
    <w:rsid w:val="0013005B"/>
    <w:rsid w:val="00130146"/>
    <w:rsid w:val="001308AC"/>
    <w:rsid w:val="00130B07"/>
    <w:rsid w:val="00130E96"/>
    <w:rsid w:val="0013125D"/>
    <w:rsid w:val="001315BB"/>
    <w:rsid w:val="001318EC"/>
    <w:rsid w:val="00131FE0"/>
    <w:rsid w:val="0013228F"/>
    <w:rsid w:val="00133AC2"/>
    <w:rsid w:val="00134C6C"/>
    <w:rsid w:val="00134E88"/>
    <w:rsid w:val="0013526B"/>
    <w:rsid w:val="001352CB"/>
    <w:rsid w:val="0013536D"/>
    <w:rsid w:val="0013574B"/>
    <w:rsid w:val="0013673F"/>
    <w:rsid w:val="001367D5"/>
    <w:rsid w:val="0013689F"/>
    <w:rsid w:val="00136A0F"/>
    <w:rsid w:val="00136FE9"/>
    <w:rsid w:val="001373C8"/>
    <w:rsid w:val="00140DA8"/>
    <w:rsid w:val="00142234"/>
    <w:rsid w:val="00143458"/>
    <w:rsid w:val="00143F43"/>
    <w:rsid w:val="0014403A"/>
    <w:rsid w:val="0014412B"/>
    <w:rsid w:val="001441E9"/>
    <w:rsid w:val="00144B10"/>
    <w:rsid w:val="001458B5"/>
    <w:rsid w:val="00146407"/>
    <w:rsid w:val="00146BCD"/>
    <w:rsid w:val="00146F49"/>
    <w:rsid w:val="001476D6"/>
    <w:rsid w:val="001477A8"/>
    <w:rsid w:val="0015034E"/>
    <w:rsid w:val="00150F97"/>
    <w:rsid w:val="00151046"/>
    <w:rsid w:val="00151198"/>
    <w:rsid w:val="00151AF5"/>
    <w:rsid w:val="00152DB8"/>
    <w:rsid w:val="00152EC2"/>
    <w:rsid w:val="001532F1"/>
    <w:rsid w:val="001536B3"/>
    <w:rsid w:val="001537CA"/>
    <w:rsid w:val="001539D8"/>
    <w:rsid w:val="00153D35"/>
    <w:rsid w:val="00153D8C"/>
    <w:rsid w:val="00154E9E"/>
    <w:rsid w:val="001560F4"/>
    <w:rsid w:val="00156E5E"/>
    <w:rsid w:val="00157773"/>
    <w:rsid w:val="001578C0"/>
    <w:rsid w:val="001579B0"/>
    <w:rsid w:val="00157B12"/>
    <w:rsid w:val="00160AA1"/>
    <w:rsid w:val="00160E6E"/>
    <w:rsid w:val="00160F7D"/>
    <w:rsid w:val="00161B59"/>
    <w:rsid w:val="001620B6"/>
    <w:rsid w:val="001623DE"/>
    <w:rsid w:val="00162661"/>
    <w:rsid w:val="0016276C"/>
    <w:rsid w:val="001639F3"/>
    <w:rsid w:val="00163E71"/>
    <w:rsid w:val="00164217"/>
    <w:rsid w:val="001649A4"/>
    <w:rsid w:val="00164B95"/>
    <w:rsid w:val="001650A6"/>
    <w:rsid w:val="0016522F"/>
    <w:rsid w:val="00165A67"/>
    <w:rsid w:val="00166979"/>
    <w:rsid w:val="00166AC5"/>
    <w:rsid w:val="00167439"/>
    <w:rsid w:val="00167733"/>
    <w:rsid w:val="0017075D"/>
    <w:rsid w:val="00170F6A"/>
    <w:rsid w:val="001715B2"/>
    <w:rsid w:val="001717BE"/>
    <w:rsid w:val="00171ABA"/>
    <w:rsid w:val="0017228A"/>
    <w:rsid w:val="001722B0"/>
    <w:rsid w:val="001723F4"/>
    <w:rsid w:val="0017321B"/>
    <w:rsid w:val="00173421"/>
    <w:rsid w:val="00174BE0"/>
    <w:rsid w:val="00175430"/>
    <w:rsid w:val="001756C0"/>
    <w:rsid w:val="0017606A"/>
    <w:rsid w:val="00176659"/>
    <w:rsid w:val="001767EC"/>
    <w:rsid w:val="00176845"/>
    <w:rsid w:val="0017688B"/>
    <w:rsid w:val="00176C1D"/>
    <w:rsid w:val="00176F5D"/>
    <w:rsid w:val="00177E02"/>
    <w:rsid w:val="001802BC"/>
    <w:rsid w:val="00180552"/>
    <w:rsid w:val="00180EE0"/>
    <w:rsid w:val="0018124B"/>
    <w:rsid w:val="00181296"/>
    <w:rsid w:val="00181575"/>
    <w:rsid w:val="00183A70"/>
    <w:rsid w:val="00183C51"/>
    <w:rsid w:val="00184267"/>
    <w:rsid w:val="00184D9E"/>
    <w:rsid w:val="0018501F"/>
    <w:rsid w:val="00185335"/>
    <w:rsid w:val="00185362"/>
    <w:rsid w:val="00185481"/>
    <w:rsid w:val="0018696D"/>
    <w:rsid w:val="00187108"/>
    <w:rsid w:val="00187699"/>
    <w:rsid w:val="0018773B"/>
    <w:rsid w:val="00187A7C"/>
    <w:rsid w:val="00187B8F"/>
    <w:rsid w:val="001905A6"/>
    <w:rsid w:val="00190896"/>
    <w:rsid w:val="00190B6C"/>
    <w:rsid w:val="00190DE8"/>
    <w:rsid w:val="0019169D"/>
    <w:rsid w:val="00191890"/>
    <w:rsid w:val="0019243A"/>
    <w:rsid w:val="001924DD"/>
    <w:rsid w:val="00192591"/>
    <w:rsid w:val="00192604"/>
    <w:rsid w:val="001929BC"/>
    <w:rsid w:val="00193358"/>
    <w:rsid w:val="00193500"/>
    <w:rsid w:val="00193529"/>
    <w:rsid w:val="00193AE6"/>
    <w:rsid w:val="00194A1A"/>
    <w:rsid w:val="00194AEE"/>
    <w:rsid w:val="00194FD9"/>
    <w:rsid w:val="0019532D"/>
    <w:rsid w:val="0019559C"/>
    <w:rsid w:val="00195BF9"/>
    <w:rsid w:val="00195EF6"/>
    <w:rsid w:val="00196080"/>
    <w:rsid w:val="00196451"/>
    <w:rsid w:val="001965B3"/>
    <w:rsid w:val="001968CC"/>
    <w:rsid w:val="0019743B"/>
    <w:rsid w:val="001974A0"/>
    <w:rsid w:val="001975A0"/>
    <w:rsid w:val="001977E6"/>
    <w:rsid w:val="00197974"/>
    <w:rsid w:val="00197B44"/>
    <w:rsid w:val="001A0D6A"/>
    <w:rsid w:val="001A12FF"/>
    <w:rsid w:val="001A1348"/>
    <w:rsid w:val="001A19AD"/>
    <w:rsid w:val="001A231D"/>
    <w:rsid w:val="001A23F9"/>
    <w:rsid w:val="001A27F3"/>
    <w:rsid w:val="001A28CA"/>
    <w:rsid w:val="001A2BC1"/>
    <w:rsid w:val="001A3520"/>
    <w:rsid w:val="001A3620"/>
    <w:rsid w:val="001A3640"/>
    <w:rsid w:val="001A379A"/>
    <w:rsid w:val="001A44BE"/>
    <w:rsid w:val="001A497B"/>
    <w:rsid w:val="001A49F8"/>
    <w:rsid w:val="001A4AAB"/>
    <w:rsid w:val="001A4D5F"/>
    <w:rsid w:val="001A5159"/>
    <w:rsid w:val="001A5170"/>
    <w:rsid w:val="001A646B"/>
    <w:rsid w:val="001A7533"/>
    <w:rsid w:val="001A7BA6"/>
    <w:rsid w:val="001A7C55"/>
    <w:rsid w:val="001A7D88"/>
    <w:rsid w:val="001B09C5"/>
    <w:rsid w:val="001B0E9C"/>
    <w:rsid w:val="001B11B9"/>
    <w:rsid w:val="001B153D"/>
    <w:rsid w:val="001B2BED"/>
    <w:rsid w:val="001B2C9B"/>
    <w:rsid w:val="001B31C1"/>
    <w:rsid w:val="001B3643"/>
    <w:rsid w:val="001B3DE9"/>
    <w:rsid w:val="001B4479"/>
    <w:rsid w:val="001B456C"/>
    <w:rsid w:val="001B4B2E"/>
    <w:rsid w:val="001B52BF"/>
    <w:rsid w:val="001B5BF1"/>
    <w:rsid w:val="001B60BF"/>
    <w:rsid w:val="001B614B"/>
    <w:rsid w:val="001B61E1"/>
    <w:rsid w:val="001B63A8"/>
    <w:rsid w:val="001B63F6"/>
    <w:rsid w:val="001B6EB4"/>
    <w:rsid w:val="001B71D2"/>
    <w:rsid w:val="001B7F20"/>
    <w:rsid w:val="001C028E"/>
    <w:rsid w:val="001C06D2"/>
    <w:rsid w:val="001C077B"/>
    <w:rsid w:val="001C0C41"/>
    <w:rsid w:val="001C0C76"/>
    <w:rsid w:val="001C1EF0"/>
    <w:rsid w:val="001C22AE"/>
    <w:rsid w:val="001C22B5"/>
    <w:rsid w:val="001C24E3"/>
    <w:rsid w:val="001C270E"/>
    <w:rsid w:val="001C2952"/>
    <w:rsid w:val="001C2DBA"/>
    <w:rsid w:val="001C2EA3"/>
    <w:rsid w:val="001C305C"/>
    <w:rsid w:val="001C31F5"/>
    <w:rsid w:val="001C3624"/>
    <w:rsid w:val="001C3687"/>
    <w:rsid w:val="001C4651"/>
    <w:rsid w:val="001C4AD2"/>
    <w:rsid w:val="001C4E91"/>
    <w:rsid w:val="001C51B2"/>
    <w:rsid w:val="001C51C0"/>
    <w:rsid w:val="001C5D69"/>
    <w:rsid w:val="001C6F8B"/>
    <w:rsid w:val="001D04A0"/>
    <w:rsid w:val="001D0720"/>
    <w:rsid w:val="001D0C23"/>
    <w:rsid w:val="001D1350"/>
    <w:rsid w:val="001D1414"/>
    <w:rsid w:val="001D17FD"/>
    <w:rsid w:val="001D218F"/>
    <w:rsid w:val="001D2749"/>
    <w:rsid w:val="001D296D"/>
    <w:rsid w:val="001D2AB4"/>
    <w:rsid w:val="001D3DCA"/>
    <w:rsid w:val="001D4526"/>
    <w:rsid w:val="001D4E86"/>
    <w:rsid w:val="001D4F13"/>
    <w:rsid w:val="001D66A3"/>
    <w:rsid w:val="001D67A6"/>
    <w:rsid w:val="001D71E0"/>
    <w:rsid w:val="001D7B9C"/>
    <w:rsid w:val="001D7F25"/>
    <w:rsid w:val="001E0757"/>
    <w:rsid w:val="001E13CF"/>
    <w:rsid w:val="001E162B"/>
    <w:rsid w:val="001E18B3"/>
    <w:rsid w:val="001E1CDE"/>
    <w:rsid w:val="001E2005"/>
    <w:rsid w:val="001E26F8"/>
    <w:rsid w:val="001E271C"/>
    <w:rsid w:val="001E2839"/>
    <w:rsid w:val="001E320D"/>
    <w:rsid w:val="001E3456"/>
    <w:rsid w:val="001E3657"/>
    <w:rsid w:val="001E3E14"/>
    <w:rsid w:val="001E4674"/>
    <w:rsid w:val="001E4795"/>
    <w:rsid w:val="001E4DC1"/>
    <w:rsid w:val="001E4F64"/>
    <w:rsid w:val="001E516A"/>
    <w:rsid w:val="001E52B8"/>
    <w:rsid w:val="001E5637"/>
    <w:rsid w:val="001E5872"/>
    <w:rsid w:val="001E5C8E"/>
    <w:rsid w:val="001E6864"/>
    <w:rsid w:val="001E6D59"/>
    <w:rsid w:val="001E7641"/>
    <w:rsid w:val="001E7CED"/>
    <w:rsid w:val="001F0194"/>
    <w:rsid w:val="001F06C1"/>
    <w:rsid w:val="001F0CAE"/>
    <w:rsid w:val="001F10CC"/>
    <w:rsid w:val="001F3001"/>
    <w:rsid w:val="001F357D"/>
    <w:rsid w:val="001F363F"/>
    <w:rsid w:val="001F3706"/>
    <w:rsid w:val="001F46FF"/>
    <w:rsid w:val="001F51D7"/>
    <w:rsid w:val="001F52FE"/>
    <w:rsid w:val="001F7166"/>
    <w:rsid w:val="001F73DE"/>
    <w:rsid w:val="001F74D5"/>
    <w:rsid w:val="001F7752"/>
    <w:rsid w:val="001F7C46"/>
    <w:rsid w:val="0020055B"/>
    <w:rsid w:val="002010BF"/>
    <w:rsid w:val="00201AE9"/>
    <w:rsid w:val="002022B0"/>
    <w:rsid w:val="002022C5"/>
    <w:rsid w:val="002029CC"/>
    <w:rsid w:val="00202C08"/>
    <w:rsid w:val="00202D8F"/>
    <w:rsid w:val="002032A1"/>
    <w:rsid w:val="00203A9F"/>
    <w:rsid w:val="00204D6E"/>
    <w:rsid w:val="0020546E"/>
    <w:rsid w:val="002059D1"/>
    <w:rsid w:val="00205D0D"/>
    <w:rsid w:val="002063FC"/>
    <w:rsid w:val="002064C2"/>
    <w:rsid w:val="00206716"/>
    <w:rsid w:val="00207F9E"/>
    <w:rsid w:val="00210067"/>
    <w:rsid w:val="00210D64"/>
    <w:rsid w:val="00210DAC"/>
    <w:rsid w:val="002115D0"/>
    <w:rsid w:val="00211623"/>
    <w:rsid w:val="00211870"/>
    <w:rsid w:val="0021251E"/>
    <w:rsid w:val="0021281F"/>
    <w:rsid w:val="0021290B"/>
    <w:rsid w:val="00213CE6"/>
    <w:rsid w:val="002140E3"/>
    <w:rsid w:val="00214126"/>
    <w:rsid w:val="00214842"/>
    <w:rsid w:val="00214A2B"/>
    <w:rsid w:val="00214BD1"/>
    <w:rsid w:val="0021554C"/>
    <w:rsid w:val="00215679"/>
    <w:rsid w:val="0021585E"/>
    <w:rsid w:val="0021593D"/>
    <w:rsid w:val="00216970"/>
    <w:rsid w:val="00216D87"/>
    <w:rsid w:val="00216EB3"/>
    <w:rsid w:val="00216F84"/>
    <w:rsid w:val="0021703D"/>
    <w:rsid w:val="0021731C"/>
    <w:rsid w:val="0021732B"/>
    <w:rsid w:val="00217CC2"/>
    <w:rsid w:val="002227B8"/>
    <w:rsid w:val="00222885"/>
    <w:rsid w:val="00222A3D"/>
    <w:rsid w:val="00222D4D"/>
    <w:rsid w:val="00223323"/>
    <w:rsid w:val="00223362"/>
    <w:rsid w:val="00223AB0"/>
    <w:rsid w:val="0022425B"/>
    <w:rsid w:val="0022444D"/>
    <w:rsid w:val="00224C09"/>
    <w:rsid w:val="00224FE1"/>
    <w:rsid w:val="0022611E"/>
    <w:rsid w:val="00227612"/>
    <w:rsid w:val="00230394"/>
    <w:rsid w:val="0023097C"/>
    <w:rsid w:val="00230FC6"/>
    <w:rsid w:val="00233B67"/>
    <w:rsid w:val="002348C9"/>
    <w:rsid w:val="00234A67"/>
    <w:rsid w:val="00234D3A"/>
    <w:rsid w:val="002351B2"/>
    <w:rsid w:val="00235723"/>
    <w:rsid w:val="00235856"/>
    <w:rsid w:val="00236001"/>
    <w:rsid w:val="002360E7"/>
    <w:rsid w:val="002361E0"/>
    <w:rsid w:val="00236209"/>
    <w:rsid w:val="00236226"/>
    <w:rsid w:val="00236661"/>
    <w:rsid w:val="00236BF7"/>
    <w:rsid w:val="0023715C"/>
    <w:rsid w:val="00237A11"/>
    <w:rsid w:val="00237C0E"/>
    <w:rsid w:val="00240A52"/>
    <w:rsid w:val="00240A67"/>
    <w:rsid w:val="00240A78"/>
    <w:rsid w:val="00240B45"/>
    <w:rsid w:val="00240FC6"/>
    <w:rsid w:val="002412B8"/>
    <w:rsid w:val="002421EA"/>
    <w:rsid w:val="00243028"/>
    <w:rsid w:val="0024344D"/>
    <w:rsid w:val="00243455"/>
    <w:rsid w:val="00243711"/>
    <w:rsid w:val="00243781"/>
    <w:rsid w:val="0024385E"/>
    <w:rsid w:val="00244240"/>
    <w:rsid w:val="00244478"/>
    <w:rsid w:val="002448D2"/>
    <w:rsid w:val="00244A91"/>
    <w:rsid w:val="00244D40"/>
    <w:rsid w:val="00245C60"/>
    <w:rsid w:val="002460FD"/>
    <w:rsid w:val="0024643B"/>
    <w:rsid w:val="002469CD"/>
    <w:rsid w:val="00246D7E"/>
    <w:rsid w:val="0024718C"/>
    <w:rsid w:val="00247493"/>
    <w:rsid w:val="00247494"/>
    <w:rsid w:val="00247F53"/>
    <w:rsid w:val="002515B0"/>
    <w:rsid w:val="00251B60"/>
    <w:rsid w:val="002529BB"/>
    <w:rsid w:val="00252EB0"/>
    <w:rsid w:val="00253237"/>
    <w:rsid w:val="0025380D"/>
    <w:rsid w:val="002539BD"/>
    <w:rsid w:val="0025495A"/>
    <w:rsid w:val="0025639E"/>
    <w:rsid w:val="002568C6"/>
    <w:rsid w:val="00256EA8"/>
    <w:rsid w:val="00257634"/>
    <w:rsid w:val="002578CE"/>
    <w:rsid w:val="002607E8"/>
    <w:rsid w:val="002615AA"/>
    <w:rsid w:val="00261A7F"/>
    <w:rsid w:val="002624D7"/>
    <w:rsid w:val="002625F1"/>
    <w:rsid w:val="00262CC6"/>
    <w:rsid w:val="00262FA2"/>
    <w:rsid w:val="002633AF"/>
    <w:rsid w:val="00263515"/>
    <w:rsid w:val="0026380B"/>
    <w:rsid w:val="00264492"/>
    <w:rsid w:val="00264A69"/>
    <w:rsid w:val="002652D3"/>
    <w:rsid w:val="00265D5C"/>
    <w:rsid w:val="00265DA5"/>
    <w:rsid w:val="002661B0"/>
    <w:rsid w:val="002668A6"/>
    <w:rsid w:val="002669CF"/>
    <w:rsid w:val="00266CC0"/>
    <w:rsid w:val="00266CFB"/>
    <w:rsid w:val="002674C8"/>
    <w:rsid w:val="00267837"/>
    <w:rsid w:val="00267DBF"/>
    <w:rsid w:val="00270B31"/>
    <w:rsid w:val="00270D81"/>
    <w:rsid w:val="00271431"/>
    <w:rsid w:val="0027152B"/>
    <w:rsid w:val="00271658"/>
    <w:rsid w:val="0027166D"/>
    <w:rsid w:val="002718E6"/>
    <w:rsid w:val="00272498"/>
    <w:rsid w:val="00272EEE"/>
    <w:rsid w:val="00273946"/>
    <w:rsid w:val="00273F4C"/>
    <w:rsid w:val="00274683"/>
    <w:rsid w:val="00274FF2"/>
    <w:rsid w:val="00276543"/>
    <w:rsid w:val="0027673E"/>
    <w:rsid w:val="00276B30"/>
    <w:rsid w:val="00277B02"/>
    <w:rsid w:val="00277FAA"/>
    <w:rsid w:val="00280335"/>
    <w:rsid w:val="0028050F"/>
    <w:rsid w:val="00280646"/>
    <w:rsid w:val="00280773"/>
    <w:rsid w:val="00280C6E"/>
    <w:rsid w:val="00281764"/>
    <w:rsid w:val="00282169"/>
    <w:rsid w:val="00282912"/>
    <w:rsid w:val="00282FBA"/>
    <w:rsid w:val="002831AD"/>
    <w:rsid w:val="00283277"/>
    <w:rsid w:val="0028347E"/>
    <w:rsid w:val="00283FA4"/>
    <w:rsid w:val="00285246"/>
    <w:rsid w:val="00285878"/>
    <w:rsid w:val="00285FAB"/>
    <w:rsid w:val="0028690B"/>
    <w:rsid w:val="00286C33"/>
    <w:rsid w:val="00287263"/>
    <w:rsid w:val="00287CBF"/>
    <w:rsid w:val="002904C9"/>
    <w:rsid w:val="00290EC0"/>
    <w:rsid w:val="00290ECC"/>
    <w:rsid w:val="00291004"/>
    <w:rsid w:val="002914E2"/>
    <w:rsid w:val="0029203D"/>
    <w:rsid w:val="0029234D"/>
    <w:rsid w:val="00292492"/>
    <w:rsid w:val="002936A5"/>
    <w:rsid w:val="00293EA7"/>
    <w:rsid w:val="00293F6A"/>
    <w:rsid w:val="00294CBD"/>
    <w:rsid w:val="00294DA1"/>
    <w:rsid w:val="00294FF2"/>
    <w:rsid w:val="00295089"/>
    <w:rsid w:val="002950FC"/>
    <w:rsid w:val="00295102"/>
    <w:rsid w:val="0029525A"/>
    <w:rsid w:val="00295B4E"/>
    <w:rsid w:val="002966E8"/>
    <w:rsid w:val="00296BCE"/>
    <w:rsid w:val="00296EF3"/>
    <w:rsid w:val="00297046"/>
    <w:rsid w:val="00297647"/>
    <w:rsid w:val="002A01B0"/>
    <w:rsid w:val="002A06EF"/>
    <w:rsid w:val="002A07FB"/>
    <w:rsid w:val="002A1B44"/>
    <w:rsid w:val="002A1C61"/>
    <w:rsid w:val="002A29D7"/>
    <w:rsid w:val="002A2D34"/>
    <w:rsid w:val="002A36A0"/>
    <w:rsid w:val="002A3C58"/>
    <w:rsid w:val="002A3FE6"/>
    <w:rsid w:val="002A41BF"/>
    <w:rsid w:val="002A52A1"/>
    <w:rsid w:val="002A5388"/>
    <w:rsid w:val="002A558B"/>
    <w:rsid w:val="002A57A1"/>
    <w:rsid w:val="002A619B"/>
    <w:rsid w:val="002A6446"/>
    <w:rsid w:val="002A65F1"/>
    <w:rsid w:val="002A7681"/>
    <w:rsid w:val="002A78CB"/>
    <w:rsid w:val="002A7C59"/>
    <w:rsid w:val="002B0A21"/>
    <w:rsid w:val="002B0CD2"/>
    <w:rsid w:val="002B1714"/>
    <w:rsid w:val="002B28DD"/>
    <w:rsid w:val="002B2C45"/>
    <w:rsid w:val="002B2CD7"/>
    <w:rsid w:val="002B30C4"/>
    <w:rsid w:val="002B3362"/>
    <w:rsid w:val="002B3671"/>
    <w:rsid w:val="002B3A28"/>
    <w:rsid w:val="002B3F92"/>
    <w:rsid w:val="002B41FC"/>
    <w:rsid w:val="002B533E"/>
    <w:rsid w:val="002B5907"/>
    <w:rsid w:val="002B5C32"/>
    <w:rsid w:val="002B5C36"/>
    <w:rsid w:val="002B5DCE"/>
    <w:rsid w:val="002B63BA"/>
    <w:rsid w:val="002B6614"/>
    <w:rsid w:val="002B6A89"/>
    <w:rsid w:val="002B6AD5"/>
    <w:rsid w:val="002B6CE1"/>
    <w:rsid w:val="002C01A9"/>
    <w:rsid w:val="002C08EE"/>
    <w:rsid w:val="002C0BAD"/>
    <w:rsid w:val="002C138A"/>
    <w:rsid w:val="002C15C6"/>
    <w:rsid w:val="002C1733"/>
    <w:rsid w:val="002C196D"/>
    <w:rsid w:val="002C19E2"/>
    <w:rsid w:val="002C1B54"/>
    <w:rsid w:val="002C1C22"/>
    <w:rsid w:val="002C1EAD"/>
    <w:rsid w:val="002C250F"/>
    <w:rsid w:val="002C36AB"/>
    <w:rsid w:val="002C3877"/>
    <w:rsid w:val="002C3B1C"/>
    <w:rsid w:val="002C3C91"/>
    <w:rsid w:val="002C3FAC"/>
    <w:rsid w:val="002C4256"/>
    <w:rsid w:val="002C4783"/>
    <w:rsid w:val="002C47AE"/>
    <w:rsid w:val="002C54BA"/>
    <w:rsid w:val="002C5690"/>
    <w:rsid w:val="002C61F3"/>
    <w:rsid w:val="002C62EA"/>
    <w:rsid w:val="002C66A3"/>
    <w:rsid w:val="002C6C96"/>
    <w:rsid w:val="002C6D52"/>
    <w:rsid w:val="002C6F4A"/>
    <w:rsid w:val="002C76B3"/>
    <w:rsid w:val="002C78B9"/>
    <w:rsid w:val="002C7C0E"/>
    <w:rsid w:val="002C7C9F"/>
    <w:rsid w:val="002C7F90"/>
    <w:rsid w:val="002D0A29"/>
    <w:rsid w:val="002D15A7"/>
    <w:rsid w:val="002D1A53"/>
    <w:rsid w:val="002D1FEF"/>
    <w:rsid w:val="002D2FFC"/>
    <w:rsid w:val="002D3EA9"/>
    <w:rsid w:val="002D4FDC"/>
    <w:rsid w:val="002D5CB5"/>
    <w:rsid w:val="002D5D3B"/>
    <w:rsid w:val="002D5D9A"/>
    <w:rsid w:val="002D61F2"/>
    <w:rsid w:val="002D6441"/>
    <w:rsid w:val="002D6586"/>
    <w:rsid w:val="002D6F51"/>
    <w:rsid w:val="002D7170"/>
    <w:rsid w:val="002D75B2"/>
    <w:rsid w:val="002D7A43"/>
    <w:rsid w:val="002E0BC7"/>
    <w:rsid w:val="002E0F90"/>
    <w:rsid w:val="002E130E"/>
    <w:rsid w:val="002E1A04"/>
    <w:rsid w:val="002E1DCC"/>
    <w:rsid w:val="002E26DF"/>
    <w:rsid w:val="002E2A4A"/>
    <w:rsid w:val="002E2C02"/>
    <w:rsid w:val="002E2F41"/>
    <w:rsid w:val="002E3E1A"/>
    <w:rsid w:val="002E4107"/>
    <w:rsid w:val="002E4705"/>
    <w:rsid w:val="002E4770"/>
    <w:rsid w:val="002E4F69"/>
    <w:rsid w:val="002E56FA"/>
    <w:rsid w:val="002E620A"/>
    <w:rsid w:val="002E7059"/>
    <w:rsid w:val="002E73CE"/>
    <w:rsid w:val="002E7F98"/>
    <w:rsid w:val="002F0511"/>
    <w:rsid w:val="002F0A16"/>
    <w:rsid w:val="002F0D4F"/>
    <w:rsid w:val="002F1053"/>
    <w:rsid w:val="002F1199"/>
    <w:rsid w:val="002F127D"/>
    <w:rsid w:val="002F135B"/>
    <w:rsid w:val="002F1390"/>
    <w:rsid w:val="002F1409"/>
    <w:rsid w:val="002F1556"/>
    <w:rsid w:val="002F2768"/>
    <w:rsid w:val="002F2B9F"/>
    <w:rsid w:val="002F2CB7"/>
    <w:rsid w:val="002F2CBD"/>
    <w:rsid w:val="002F44A9"/>
    <w:rsid w:val="002F4AB3"/>
    <w:rsid w:val="002F5173"/>
    <w:rsid w:val="002F5639"/>
    <w:rsid w:val="002F6784"/>
    <w:rsid w:val="002F7665"/>
    <w:rsid w:val="002F7B92"/>
    <w:rsid w:val="002F7DF5"/>
    <w:rsid w:val="003001FB"/>
    <w:rsid w:val="0030029D"/>
    <w:rsid w:val="0030034F"/>
    <w:rsid w:val="00300726"/>
    <w:rsid w:val="003011F2"/>
    <w:rsid w:val="0030129E"/>
    <w:rsid w:val="00301894"/>
    <w:rsid w:val="00301A55"/>
    <w:rsid w:val="00302C65"/>
    <w:rsid w:val="003032A0"/>
    <w:rsid w:val="00303790"/>
    <w:rsid w:val="00303AF6"/>
    <w:rsid w:val="00304028"/>
    <w:rsid w:val="0030420D"/>
    <w:rsid w:val="003042F5"/>
    <w:rsid w:val="00304B81"/>
    <w:rsid w:val="00304E85"/>
    <w:rsid w:val="0030605F"/>
    <w:rsid w:val="003067BC"/>
    <w:rsid w:val="00306A0A"/>
    <w:rsid w:val="00306C1A"/>
    <w:rsid w:val="00306C62"/>
    <w:rsid w:val="00307812"/>
    <w:rsid w:val="003078CE"/>
    <w:rsid w:val="00307922"/>
    <w:rsid w:val="00310A01"/>
    <w:rsid w:val="003119A8"/>
    <w:rsid w:val="003119B5"/>
    <w:rsid w:val="003119F9"/>
    <w:rsid w:val="00311B3D"/>
    <w:rsid w:val="0031210B"/>
    <w:rsid w:val="00312368"/>
    <w:rsid w:val="0031295C"/>
    <w:rsid w:val="00312F1B"/>
    <w:rsid w:val="00313054"/>
    <w:rsid w:val="003133EC"/>
    <w:rsid w:val="003136FA"/>
    <w:rsid w:val="00313750"/>
    <w:rsid w:val="00313DFD"/>
    <w:rsid w:val="00314A7D"/>
    <w:rsid w:val="00314BC1"/>
    <w:rsid w:val="00316692"/>
    <w:rsid w:val="00317448"/>
    <w:rsid w:val="00321475"/>
    <w:rsid w:val="00321510"/>
    <w:rsid w:val="00322848"/>
    <w:rsid w:val="003228BF"/>
    <w:rsid w:val="00322E45"/>
    <w:rsid w:val="00323464"/>
    <w:rsid w:val="00324E08"/>
    <w:rsid w:val="0032512A"/>
    <w:rsid w:val="003254CB"/>
    <w:rsid w:val="0032555F"/>
    <w:rsid w:val="00325B3E"/>
    <w:rsid w:val="00325BF1"/>
    <w:rsid w:val="00326454"/>
    <w:rsid w:val="003266C4"/>
    <w:rsid w:val="0032694A"/>
    <w:rsid w:val="00326C91"/>
    <w:rsid w:val="00326ECA"/>
    <w:rsid w:val="0032768F"/>
    <w:rsid w:val="003303FB"/>
    <w:rsid w:val="0033070E"/>
    <w:rsid w:val="00330CDA"/>
    <w:rsid w:val="00331C5E"/>
    <w:rsid w:val="00331D5F"/>
    <w:rsid w:val="00332001"/>
    <w:rsid w:val="00332CFC"/>
    <w:rsid w:val="00333A8C"/>
    <w:rsid w:val="0033448E"/>
    <w:rsid w:val="00334938"/>
    <w:rsid w:val="00334D67"/>
    <w:rsid w:val="00334FCD"/>
    <w:rsid w:val="00336F47"/>
    <w:rsid w:val="00336FBA"/>
    <w:rsid w:val="003371EF"/>
    <w:rsid w:val="00337CCF"/>
    <w:rsid w:val="00337CFD"/>
    <w:rsid w:val="00337F84"/>
    <w:rsid w:val="00340A16"/>
    <w:rsid w:val="00340FA0"/>
    <w:rsid w:val="00341570"/>
    <w:rsid w:val="003415A5"/>
    <w:rsid w:val="0034171E"/>
    <w:rsid w:val="003418CB"/>
    <w:rsid w:val="00343384"/>
    <w:rsid w:val="00343696"/>
    <w:rsid w:val="003438BD"/>
    <w:rsid w:val="003439FB"/>
    <w:rsid w:val="00343B0C"/>
    <w:rsid w:val="00343DF5"/>
    <w:rsid w:val="00344247"/>
    <w:rsid w:val="00344F83"/>
    <w:rsid w:val="00345539"/>
    <w:rsid w:val="003458BB"/>
    <w:rsid w:val="0034653A"/>
    <w:rsid w:val="00346B72"/>
    <w:rsid w:val="00346B8E"/>
    <w:rsid w:val="00346C9C"/>
    <w:rsid w:val="003472E2"/>
    <w:rsid w:val="00347C38"/>
    <w:rsid w:val="003508FA"/>
    <w:rsid w:val="00350D23"/>
    <w:rsid w:val="00351522"/>
    <w:rsid w:val="00351A2D"/>
    <w:rsid w:val="00351EC3"/>
    <w:rsid w:val="0035220C"/>
    <w:rsid w:val="0035247E"/>
    <w:rsid w:val="00352554"/>
    <w:rsid w:val="00352885"/>
    <w:rsid w:val="00352E93"/>
    <w:rsid w:val="0035404E"/>
    <w:rsid w:val="00354FA6"/>
    <w:rsid w:val="00355035"/>
    <w:rsid w:val="00356085"/>
    <w:rsid w:val="00356398"/>
    <w:rsid w:val="0035673C"/>
    <w:rsid w:val="0035679A"/>
    <w:rsid w:val="003571DE"/>
    <w:rsid w:val="003574D0"/>
    <w:rsid w:val="0035770D"/>
    <w:rsid w:val="003601A8"/>
    <w:rsid w:val="0036060A"/>
    <w:rsid w:val="003606F7"/>
    <w:rsid w:val="003612F0"/>
    <w:rsid w:val="00362082"/>
    <w:rsid w:val="00362382"/>
    <w:rsid w:val="0036246F"/>
    <w:rsid w:val="00362606"/>
    <w:rsid w:val="00362775"/>
    <w:rsid w:val="00362AF0"/>
    <w:rsid w:val="003632F9"/>
    <w:rsid w:val="00363499"/>
    <w:rsid w:val="003648A7"/>
    <w:rsid w:val="00364953"/>
    <w:rsid w:val="00364A9E"/>
    <w:rsid w:val="00364B1D"/>
    <w:rsid w:val="00364B90"/>
    <w:rsid w:val="00364D15"/>
    <w:rsid w:val="0036514E"/>
    <w:rsid w:val="0036521C"/>
    <w:rsid w:val="00365953"/>
    <w:rsid w:val="003669E2"/>
    <w:rsid w:val="00366E93"/>
    <w:rsid w:val="003675C9"/>
    <w:rsid w:val="00370FC7"/>
    <w:rsid w:val="00371104"/>
    <w:rsid w:val="00371444"/>
    <w:rsid w:val="0037157C"/>
    <w:rsid w:val="0037197A"/>
    <w:rsid w:val="00371F29"/>
    <w:rsid w:val="00371F2D"/>
    <w:rsid w:val="0037244D"/>
    <w:rsid w:val="0037282B"/>
    <w:rsid w:val="00372902"/>
    <w:rsid w:val="003729E5"/>
    <w:rsid w:val="00373455"/>
    <w:rsid w:val="003739A2"/>
    <w:rsid w:val="00373D8D"/>
    <w:rsid w:val="0037400E"/>
    <w:rsid w:val="0037417A"/>
    <w:rsid w:val="0037431A"/>
    <w:rsid w:val="0037491E"/>
    <w:rsid w:val="00374A25"/>
    <w:rsid w:val="0037510A"/>
    <w:rsid w:val="003755EA"/>
    <w:rsid w:val="00375663"/>
    <w:rsid w:val="00375A52"/>
    <w:rsid w:val="00375C26"/>
    <w:rsid w:val="00376292"/>
    <w:rsid w:val="00377843"/>
    <w:rsid w:val="00377C3B"/>
    <w:rsid w:val="00377FB8"/>
    <w:rsid w:val="003805E6"/>
    <w:rsid w:val="00380B9D"/>
    <w:rsid w:val="00380E1B"/>
    <w:rsid w:val="00381CDC"/>
    <w:rsid w:val="00381E52"/>
    <w:rsid w:val="0038208C"/>
    <w:rsid w:val="0038215C"/>
    <w:rsid w:val="00382B5F"/>
    <w:rsid w:val="00383514"/>
    <w:rsid w:val="00383A58"/>
    <w:rsid w:val="00383B49"/>
    <w:rsid w:val="0038447C"/>
    <w:rsid w:val="00384880"/>
    <w:rsid w:val="00384B93"/>
    <w:rsid w:val="00385431"/>
    <w:rsid w:val="0038559C"/>
    <w:rsid w:val="00385C88"/>
    <w:rsid w:val="00385DF6"/>
    <w:rsid w:val="0038627D"/>
    <w:rsid w:val="003863E8"/>
    <w:rsid w:val="003869BB"/>
    <w:rsid w:val="00386ADF"/>
    <w:rsid w:val="00386BA4"/>
    <w:rsid w:val="00386FF8"/>
    <w:rsid w:val="00387337"/>
    <w:rsid w:val="00387420"/>
    <w:rsid w:val="00390898"/>
    <w:rsid w:val="00390B0C"/>
    <w:rsid w:val="003910BE"/>
    <w:rsid w:val="003912A6"/>
    <w:rsid w:val="003913AB"/>
    <w:rsid w:val="00391429"/>
    <w:rsid w:val="003918B6"/>
    <w:rsid w:val="00391E23"/>
    <w:rsid w:val="00391FFB"/>
    <w:rsid w:val="0039263D"/>
    <w:rsid w:val="00392B1F"/>
    <w:rsid w:val="0039305D"/>
    <w:rsid w:val="003933A5"/>
    <w:rsid w:val="003937BD"/>
    <w:rsid w:val="00393C16"/>
    <w:rsid w:val="00393D95"/>
    <w:rsid w:val="00393DF2"/>
    <w:rsid w:val="0039403E"/>
    <w:rsid w:val="003943CB"/>
    <w:rsid w:val="00394D36"/>
    <w:rsid w:val="00395B8A"/>
    <w:rsid w:val="00397C20"/>
    <w:rsid w:val="00397FC0"/>
    <w:rsid w:val="003A052B"/>
    <w:rsid w:val="003A150E"/>
    <w:rsid w:val="003A1C78"/>
    <w:rsid w:val="003A1D76"/>
    <w:rsid w:val="003A2015"/>
    <w:rsid w:val="003A217A"/>
    <w:rsid w:val="003A2287"/>
    <w:rsid w:val="003A2582"/>
    <w:rsid w:val="003A2853"/>
    <w:rsid w:val="003A2D04"/>
    <w:rsid w:val="003A2D12"/>
    <w:rsid w:val="003A3FBD"/>
    <w:rsid w:val="003A4B21"/>
    <w:rsid w:val="003A51A0"/>
    <w:rsid w:val="003A62E7"/>
    <w:rsid w:val="003A6779"/>
    <w:rsid w:val="003A6DD5"/>
    <w:rsid w:val="003A70E2"/>
    <w:rsid w:val="003A7425"/>
    <w:rsid w:val="003B0CAC"/>
    <w:rsid w:val="003B1BB8"/>
    <w:rsid w:val="003B1CD8"/>
    <w:rsid w:val="003B257C"/>
    <w:rsid w:val="003B27F0"/>
    <w:rsid w:val="003B2884"/>
    <w:rsid w:val="003B2AE6"/>
    <w:rsid w:val="003B2B23"/>
    <w:rsid w:val="003B2D5D"/>
    <w:rsid w:val="003B2D95"/>
    <w:rsid w:val="003B313A"/>
    <w:rsid w:val="003B4045"/>
    <w:rsid w:val="003B4E0D"/>
    <w:rsid w:val="003B5289"/>
    <w:rsid w:val="003B5885"/>
    <w:rsid w:val="003B602E"/>
    <w:rsid w:val="003B66A9"/>
    <w:rsid w:val="003B6996"/>
    <w:rsid w:val="003B69EE"/>
    <w:rsid w:val="003B730A"/>
    <w:rsid w:val="003B7783"/>
    <w:rsid w:val="003B7833"/>
    <w:rsid w:val="003B7D7C"/>
    <w:rsid w:val="003B7DBF"/>
    <w:rsid w:val="003C02E7"/>
    <w:rsid w:val="003C067C"/>
    <w:rsid w:val="003C06C1"/>
    <w:rsid w:val="003C10E8"/>
    <w:rsid w:val="003C14E1"/>
    <w:rsid w:val="003C18F7"/>
    <w:rsid w:val="003C1935"/>
    <w:rsid w:val="003C19FB"/>
    <w:rsid w:val="003C1E1F"/>
    <w:rsid w:val="003C2095"/>
    <w:rsid w:val="003C29DC"/>
    <w:rsid w:val="003C3DD1"/>
    <w:rsid w:val="003C3ED5"/>
    <w:rsid w:val="003C3F1E"/>
    <w:rsid w:val="003C467F"/>
    <w:rsid w:val="003C47D0"/>
    <w:rsid w:val="003C5090"/>
    <w:rsid w:val="003C52A3"/>
    <w:rsid w:val="003C5C05"/>
    <w:rsid w:val="003C751D"/>
    <w:rsid w:val="003C76BA"/>
    <w:rsid w:val="003C76C9"/>
    <w:rsid w:val="003C77D9"/>
    <w:rsid w:val="003C7FB5"/>
    <w:rsid w:val="003D116D"/>
    <w:rsid w:val="003D1367"/>
    <w:rsid w:val="003D20AD"/>
    <w:rsid w:val="003D2710"/>
    <w:rsid w:val="003D28B3"/>
    <w:rsid w:val="003D37B3"/>
    <w:rsid w:val="003D4716"/>
    <w:rsid w:val="003D4815"/>
    <w:rsid w:val="003D49C3"/>
    <w:rsid w:val="003D59FD"/>
    <w:rsid w:val="003D5D8D"/>
    <w:rsid w:val="003D6816"/>
    <w:rsid w:val="003D72C9"/>
    <w:rsid w:val="003E10B3"/>
    <w:rsid w:val="003E1779"/>
    <w:rsid w:val="003E1D3F"/>
    <w:rsid w:val="003E2D0F"/>
    <w:rsid w:val="003E2FB9"/>
    <w:rsid w:val="003E35D6"/>
    <w:rsid w:val="003E38DA"/>
    <w:rsid w:val="003E46BC"/>
    <w:rsid w:val="003E4C0D"/>
    <w:rsid w:val="003E4F24"/>
    <w:rsid w:val="003E5047"/>
    <w:rsid w:val="003E53B6"/>
    <w:rsid w:val="003E5C6F"/>
    <w:rsid w:val="003E5DF6"/>
    <w:rsid w:val="003E65E6"/>
    <w:rsid w:val="003E7572"/>
    <w:rsid w:val="003F0C3E"/>
    <w:rsid w:val="003F0F33"/>
    <w:rsid w:val="003F15A0"/>
    <w:rsid w:val="003F1F1C"/>
    <w:rsid w:val="003F240B"/>
    <w:rsid w:val="003F286B"/>
    <w:rsid w:val="003F2CBC"/>
    <w:rsid w:val="003F303F"/>
    <w:rsid w:val="003F315A"/>
    <w:rsid w:val="003F335A"/>
    <w:rsid w:val="003F347A"/>
    <w:rsid w:val="003F419D"/>
    <w:rsid w:val="003F49E3"/>
    <w:rsid w:val="003F4BB2"/>
    <w:rsid w:val="003F4E3D"/>
    <w:rsid w:val="003F4F17"/>
    <w:rsid w:val="003F50E2"/>
    <w:rsid w:val="003F53DC"/>
    <w:rsid w:val="003F541D"/>
    <w:rsid w:val="003F5954"/>
    <w:rsid w:val="003F5B46"/>
    <w:rsid w:val="003F60F1"/>
    <w:rsid w:val="003F6330"/>
    <w:rsid w:val="003F63DA"/>
    <w:rsid w:val="003F6AEA"/>
    <w:rsid w:val="003F6EA5"/>
    <w:rsid w:val="003F6F50"/>
    <w:rsid w:val="003F74F2"/>
    <w:rsid w:val="003F7B9F"/>
    <w:rsid w:val="00400321"/>
    <w:rsid w:val="0040040A"/>
    <w:rsid w:val="00400593"/>
    <w:rsid w:val="004005E3"/>
    <w:rsid w:val="004007D0"/>
    <w:rsid w:val="00401518"/>
    <w:rsid w:val="00401550"/>
    <w:rsid w:val="00401588"/>
    <w:rsid w:val="00401D82"/>
    <w:rsid w:val="00401E2B"/>
    <w:rsid w:val="004020CF"/>
    <w:rsid w:val="004027D3"/>
    <w:rsid w:val="004029C0"/>
    <w:rsid w:val="00403775"/>
    <w:rsid w:val="00403F60"/>
    <w:rsid w:val="004043C0"/>
    <w:rsid w:val="00404603"/>
    <w:rsid w:val="00404A66"/>
    <w:rsid w:val="00404D20"/>
    <w:rsid w:val="00405E01"/>
    <w:rsid w:val="00405E5E"/>
    <w:rsid w:val="00405FB9"/>
    <w:rsid w:val="004063EB"/>
    <w:rsid w:val="0040642B"/>
    <w:rsid w:val="00406E5C"/>
    <w:rsid w:val="0040763F"/>
    <w:rsid w:val="00407AB6"/>
    <w:rsid w:val="0041042A"/>
    <w:rsid w:val="00410E3F"/>
    <w:rsid w:val="004117CC"/>
    <w:rsid w:val="00411900"/>
    <w:rsid w:val="00411B68"/>
    <w:rsid w:val="00411FAD"/>
    <w:rsid w:val="00411FC8"/>
    <w:rsid w:val="00411FE5"/>
    <w:rsid w:val="00412053"/>
    <w:rsid w:val="00412881"/>
    <w:rsid w:val="00414008"/>
    <w:rsid w:val="004147C3"/>
    <w:rsid w:val="00414963"/>
    <w:rsid w:val="004150C3"/>
    <w:rsid w:val="00415E90"/>
    <w:rsid w:val="00416382"/>
    <w:rsid w:val="004165CE"/>
    <w:rsid w:val="00416CFE"/>
    <w:rsid w:val="00417BA8"/>
    <w:rsid w:val="00417BE4"/>
    <w:rsid w:val="00420928"/>
    <w:rsid w:val="004211AB"/>
    <w:rsid w:val="00422361"/>
    <w:rsid w:val="00422C63"/>
    <w:rsid w:val="00423394"/>
    <w:rsid w:val="00423ADF"/>
    <w:rsid w:val="00423CE7"/>
    <w:rsid w:val="00423ED4"/>
    <w:rsid w:val="004247CD"/>
    <w:rsid w:val="00424A0A"/>
    <w:rsid w:val="00424A53"/>
    <w:rsid w:val="00424D76"/>
    <w:rsid w:val="0042500A"/>
    <w:rsid w:val="004254A0"/>
    <w:rsid w:val="004254E5"/>
    <w:rsid w:val="00425713"/>
    <w:rsid w:val="0042625B"/>
    <w:rsid w:val="004264B0"/>
    <w:rsid w:val="00426F05"/>
    <w:rsid w:val="00427489"/>
    <w:rsid w:val="004278E7"/>
    <w:rsid w:val="00427C49"/>
    <w:rsid w:val="00427E55"/>
    <w:rsid w:val="0043099B"/>
    <w:rsid w:val="00430AC2"/>
    <w:rsid w:val="0043122E"/>
    <w:rsid w:val="0043125E"/>
    <w:rsid w:val="00431862"/>
    <w:rsid w:val="00432206"/>
    <w:rsid w:val="004323F3"/>
    <w:rsid w:val="00432FB2"/>
    <w:rsid w:val="004330F0"/>
    <w:rsid w:val="00433F0A"/>
    <w:rsid w:val="00435761"/>
    <w:rsid w:val="004366D7"/>
    <w:rsid w:val="004369AE"/>
    <w:rsid w:val="00437616"/>
    <w:rsid w:val="00437D4C"/>
    <w:rsid w:val="00437E34"/>
    <w:rsid w:val="00440308"/>
    <w:rsid w:val="004407E0"/>
    <w:rsid w:val="00441E7B"/>
    <w:rsid w:val="004420FE"/>
    <w:rsid w:val="00442127"/>
    <w:rsid w:val="004429B5"/>
    <w:rsid w:val="00443677"/>
    <w:rsid w:val="00443E41"/>
    <w:rsid w:val="00443E75"/>
    <w:rsid w:val="00445B0B"/>
    <w:rsid w:val="00445B5D"/>
    <w:rsid w:val="00445F4F"/>
    <w:rsid w:val="0044690E"/>
    <w:rsid w:val="00446B64"/>
    <w:rsid w:val="00447115"/>
    <w:rsid w:val="004473C8"/>
    <w:rsid w:val="00447D53"/>
    <w:rsid w:val="004502E4"/>
    <w:rsid w:val="00450349"/>
    <w:rsid w:val="0045051F"/>
    <w:rsid w:val="004506C1"/>
    <w:rsid w:val="00451C08"/>
    <w:rsid w:val="004520A9"/>
    <w:rsid w:val="00452828"/>
    <w:rsid w:val="00452AB4"/>
    <w:rsid w:val="004536AB"/>
    <w:rsid w:val="004536BD"/>
    <w:rsid w:val="00453D92"/>
    <w:rsid w:val="00454B56"/>
    <w:rsid w:val="00454CFB"/>
    <w:rsid w:val="00454D2F"/>
    <w:rsid w:val="00456230"/>
    <w:rsid w:val="00456590"/>
    <w:rsid w:val="004568BC"/>
    <w:rsid w:val="0045754C"/>
    <w:rsid w:val="00457780"/>
    <w:rsid w:val="00457AB5"/>
    <w:rsid w:val="00457C58"/>
    <w:rsid w:val="00457EC9"/>
    <w:rsid w:val="00460E56"/>
    <w:rsid w:val="00461593"/>
    <w:rsid w:val="00461B95"/>
    <w:rsid w:val="00461CBA"/>
    <w:rsid w:val="00461E62"/>
    <w:rsid w:val="004629A7"/>
    <w:rsid w:val="00462A19"/>
    <w:rsid w:val="00462BAD"/>
    <w:rsid w:val="00463274"/>
    <w:rsid w:val="00463F64"/>
    <w:rsid w:val="004640ED"/>
    <w:rsid w:val="0046429C"/>
    <w:rsid w:val="0046431E"/>
    <w:rsid w:val="00464BAD"/>
    <w:rsid w:val="00464D29"/>
    <w:rsid w:val="00464E13"/>
    <w:rsid w:val="00464EB1"/>
    <w:rsid w:val="004661EA"/>
    <w:rsid w:val="0046686D"/>
    <w:rsid w:val="00467560"/>
    <w:rsid w:val="0046777C"/>
    <w:rsid w:val="004677B6"/>
    <w:rsid w:val="0046780C"/>
    <w:rsid w:val="00470259"/>
    <w:rsid w:val="004703A4"/>
    <w:rsid w:val="0047174C"/>
    <w:rsid w:val="00471FDC"/>
    <w:rsid w:val="0047206B"/>
    <w:rsid w:val="00472A17"/>
    <w:rsid w:val="00473345"/>
    <w:rsid w:val="00473E93"/>
    <w:rsid w:val="0047469E"/>
    <w:rsid w:val="00474726"/>
    <w:rsid w:val="00475943"/>
    <w:rsid w:val="00475CF1"/>
    <w:rsid w:val="004763BD"/>
    <w:rsid w:val="00477086"/>
    <w:rsid w:val="00477C6B"/>
    <w:rsid w:val="00477D2A"/>
    <w:rsid w:val="00480644"/>
    <w:rsid w:val="00480AD0"/>
    <w:rsid w:val="00481194"/>
    <w:rsid w:val="004825F0"/>
    <w:rsid w:val="004828FB"/>
    <w:rsid w:val="00482D8B"/>
    <w:rsid w:val="0048307D"/>
    <w:rsid w:val="0048352F"/>
    <w:rsid w:val="00483534"/>
    <w:rsid w:val="004836C4"/>
    <w:rsid w:val="00483BD1"/>
    <w:rsid w:val="004848B8"/>
    <w:rsid w:val="00484BF8"/>
    <w:rsid w:val="00485027"/>
    <w:rsid w:val="00485FEE"/>
    <w:rsid w:val="004864E4"/>
    <w:rsid w:val="004865C4"/>
    <w:rsid w:val="00486922"/>
    <w:rsid w:val="004869E1"/>
    <w:rsid w:val="00487268"/>
    <w:rsid w:val="00487280"/>
    <w:rsid w:val="0049086C"/>
    <w:rsid w:val="00490948"/>
    <w:rsid w:val="00490F56"/>
    <w:rsid w:val="00491090"/>
    <w:rsid w:val="004911B8"/>
    <w:rsid w:val="00491F9F"/>
    <w:rsid w:val="00492032"/>
    <w:rsid w:val="004927D9"/>
    <w:rsid w:val="004937C3"/>
    <w:rsid w:val="00494330"/>
    <w:rsid w:val="004949E8"/>
    <w:rsid w:val="00494F1F"/>
    <w:rsid w:val="00495E2F"/>
    <w:rsid w:val="00495F9E"/>
    <w:rsid w:val="004963F2"/>
    <w:rsid w:val="00496780"/>
    <w:rsid w:val="0049704E"/>
    <w:rsid w:val="00497871"/>
    <w:rsid w:val="004A0784"/>
    <w:rsid w:val="004A07F9"/>
    <w:rsid w:val="004A0A53"/>
    <w:rsid w:val="004A0B99"/>
    <w:rsid w:val="004A0EC8"/>
    <w:rsid w:val="004A1078"/>
    <w:rsid w:val="004A10FC"/>
    <w:rsid w:val="004A1383"/>
    <w:rsid w:val="004A15D4"/>
    <w:rsid w:val="004A1976"/>
    <w:rsid w:val="004A1A29"/>
    <w:rsid w:val="004A1E2D"/>
    <w:rsid w:val="004A207A"/>
    <w:rsid w:val="004A2158"/>
    <w:rsid w:val="004A2582"/>
    <w:rsid w:val="004A269F"/>
    <w:rsid w:val="004A2D9C"/>
    <w:rsid w:val="004A31F4"/>
    <w:rsid w:val="004A34FD"/>
    <w:rsid w:val="004A3664"/>
    <w:rsid w:val="004A428C"/>
    <w:rsid w:val="004A4498"/>
    <w:rsid w:val="004A44A2"/>
    <w:rsid w:val="004A46DC"/>
    <w:rsid w:val="004A4CF3"/>
    <w:rsid w:val="004A4EBE"/>
    <w:rsid w:val="004A4EF0"/>
    <w:rsid w:val="004A55B1"/>
    <w:rsid w:val="004A5C9B"/>
    <w:rsid w:val="004A62D6"/>
    <w:rsid w:val="004A793F"/>
    <w:rsid w:val="004A7B08"/>
    <w:rsid w:val="004A7C93"/>
    <w:rsid w:val="004B0841"/>
    <w:rsid w:val="004B1566"/>
    <w:rsid w:val="004B1A2C"/>
    <w:rsid w:val="004B1EC3"/>
    <w:rsid w:val="004B2632"/>
    <w:rsid w:val="004B2D8D"/>
    <w:rsid w:val="004B3B79"/>
    <w:rsid w:val="004B3BEA"/>
    <w:rsid w:val="004B480E"/>
    <w:rsid w:val="004B49C3"/>
    <w:rsid w:val="004B4E41"/>
    <w:rsid w:val="004B52B9"/>
    <w:rsid w:val="004B54C1"/>
    <w:rsid w:val="004B5652"/>
    <w:rsid w:val="004B5685"/>
    <w:rsid w:val="004B569E"/>
    <w:rsid w:val="004B5A29"/>
    <w:rsid w:val="004B6330"/>
    <w:rsid w:val="004B7023"/>
    <w:rsid w:val="004B7626"/>
    <w:rsid w:val="004C006B"/>
    <w:rsid w:val="004C029D"/>
    <w:rsid w:val="004C060B"/>
    <w:rsid w:val="004C067A"/>
    <w:rsid w:val="004C0F0A"/>
    <w:rsid w:val="004C0FBA"/>
    <w:rsid w:val="004C14CD"/>
    <w:rsid w:val="004C2431"/>
    <w:rsid w:val="004C25E0"/>
    <w:rsid w:val="004C2C30"/>
    <w:rsid w:val="004C2D2B"/>
    <w:rsid w:val="004C2DEB"/>
    <w:rsid w:val="004C2F42"/>
    <w:rsid w:val="004C36A0"/>
    <w:rsid w:val="004C3981"/>
    <w:rsid w:val="004C3A59"/>
    <w:rsid w:val="004C3B6B"/>
    <w:rsid w:val="004C3FFD"/>
    <w:rsid w:val="004C41FA"/>
    <w:rsid w:val="004C42F6"/>
    <w:rsid w:val="004C4C04"/>
    <w:rsid w:val="004C4E42"/>
    <w:rsid w:val="004C5077"/>
    <w:rsid w:val="004C54EE"/>
    <w:rsid w:val="004C55AD"/>
    <w:rsid w:val="004C5624"/>
    <w:rsid w:val="004C57EA"/>
    <w:rsid w:val="004C5F7C"/>
    <w:rsid w:val="004C6030"/>
    <w:rsid w:val="004C63F5"/>
    <w:rsid w:val="004C6870"/>
    <w:rsid w:val="004C690B"/>
    <w:rsid w:val="004C6AEA"/>
    <w:rsid w:val="004C6F23"/>
    <w:rsid w:val="004C7971"/>
    <w:rsid w:val="004D020D"/>
    <w:rsid w:val="004D0296"/>
    <w:rsid w:val="004D08F3"/>
    <w:rsid w:val="004D0B7D"/>
    <w:rsid w:val="004D0FEE"/>
    <w:rsid w:val="004D1323"/>
    <w:rsid w:val="004D2081"/>
    <w:rsid w:val="004D263A"/>
    <w:rsid w:val="004D27C0"/>
    <w:rsid w:val="004D2A8C"/>
    <w:rsid w:val="004D2BBF"/>
    <w:rsid w:val="004D3544"/>
    <w:rsid w:val="004D40D4"/>
    <w:rsid w:val="004D4E2A"/>
    <w:rsid w:val="004D5571"/>
    <w:rsid w:val="004D5785"/>
    <w:rsid w:val="004D5C36"/>
    <w:rsid w:val="004D62B7"/>
    <w:rsid w:val="004D6756"/>
    <w:rsid w:val="004D677B"/>
    <w:rsid w:val="004D6CF5"/>
    <w:rsid w:val="004D6E84"/>
    <w:rsid w:val="004D6FBF"/>
    <w:rsid w:val="004D75FD"/>
    <w:rsid w:val="004D76C6"/>
    <w:rsid w:val="004E0148"/>
    <w:rsid w:val="004E02B2"/>
    <w:rsid w:val="004E09DE"/>
    <w:rsid w:val="004E0B19"/>
    <w:rsid w:val="004E0CEC"/>
    <w:rsid w:val="004E0DC1"/>
    <w:rsid w:val="004E0E9D"/>
    <w:rsid w:val="004E11F2"/>
    <w:rsid w:val="004E1A1A"/>
    <w:rsid w:val="004E1B0A"/>
    <w:rsid w:val="004E3833"/>
    <w:rsid w:val="004E3B2B"/>
    <w:rsid w:val="004E3E3B"/>
    <w:rsid w:val="004E407C"/>
    <w:rsid w:val="004E4193"/>
    <w:rsid w:val="004E548D"/>
    <w:rsid w:val="004E5C1C"/>
    <w:rsid w:val="004E64CE"/>
    <w:rsid w:val="004E65F3"/>
    <w:rsid w:val="004E67F6"/>
    <w:rsid w:val="004E6F23"/>
    <w:rsid w:val="004F0475"/>
    <w:rsid w:val="004F085C"/>
    <w:rsid w:val="004F0A92"/>
    <w:rsid w:val="004F0C2A"/>
    <w:rsid w:val="004F0E26"/>
    <w:rsid w:val="004F19B4"/>
    <w:rsid w:val="004F1B8E"/>
    <w:rsid w:val="004F1FAD"/>
    <w:rsid w:val="004F22BA"/>
    <w:rsid w:val="004F22C7"/>
    <w:rsid w:val="004F310F"/>
    <w:rsid w:val="004F357C"/>
    <w:rsid w:val="004F41AD"/>
    <w:rsid w:val="004F4442"/>
    <w:rsid w:val="004F4616"/>
    <w:rsid w:val="004F4FE5"/>
    <w:rsid w:val="004F502E"/>
    <w:rsid w:val="004F56A4"/>
    <w:rsid w:val="004F5B29"/>
    <w:rsid w:val="004F675C"/>
    <w:rsid w:val="004F683D"/>
    <w:rsid w:val="004F6B15"/>
    <w:rsid w:val="004F6D86"/>
    <w:rsid w:val="004F761F"/>
    <w:rsid w:val="004F7FDF"/>
    <w:rsid w:val="00501001"/>
    <w:rsid w:val="0050113D"/>
    <w:rsid w:val="005011D9"/>
    <w:rsid w:val="00501A4A"/>
    <w:rsid w:val="00502795"/>
    <w:rsid w:val="00502F87"/>
    <w:rsid w:val="00503405"/>
    <w:rsid w:val="00503657"/>
    <w:rsid w:val="005036F0"/>
    <w:rsid w:val="005038F0"/>
    <w:rsid w:val="00503E57"/>
    <w:rsid w:val="005058A2"/>
    <w:rsid w:val="00505BCA"/>
    <w:rsid w:val="005060AE"/>
    <w:rsid w:val="0050639A"/>
    <w:rsid w:val="005063C8"/>
    <w:rsid w:val="00506465"/>
    <w:rsid w:val="005068F6"/>
    <w:rsid w:val="0050695D"/>
    <w:rsid w:val="00506D31"/>
    <w:rsid w:val="00506D8A"/>
    <w:rsid w:val="00506D99"/>
    <w:rsid w:val="005071F9"/>
    <w:rsid w:val="0050723F"/>
    <w:rsid w:val="00507AFC"/>
    <w:rsid w:val="00507F1D"/>
    <w:rsid w:val="00507F93"/>
    <w:rsid w:val="005103E2"/>
    <w:rsid w:val="00510581"/>
    <w:rsid w:val="00510A39"/>
    <w:rsid w:val="00510BB8"/>
    <w:rsid w:val="00510E3B"/>
    <w:rsid w:val="00510F49"/>
    <w:rsid w:val="00511817"/>
    <w:rsid w:val="00511997"/>
    <w:rsid w:val="00511F93"/>
    <w:rsid w:val="00512123"/>
    <w:rsid w:val="00512586"/>
    <w:rsid w:val="00512879"/>
    <w:rsid w:val="00512DB3"/>
    <w:rsid w:val="00512F6F"/>
    <w:rsid w:val="00513501"/>
    <w:rsid w:val="00513CC8"/>
    <w:rsid w:val="005140CF"/>
    <w:rsid w:val="005144AF"/>
    <w:rsid w:val="0051544D"/>
    <w:rsid w:val="005154B7"/>
    <w:rsid w:val="005155D3"/>
    <w:rsid w:val="00516261"/>
    <w:rsid w:val="005170E3"/>
    <w:rsid w:val="005171E6"/>
    <w:rsid w:val="00517DBD"/>
    <w:rsid w:val="005208AD"/>
    <w:rsid w:val="0052098A"/>
    <w:rsid w:val="00520FC8"/>
    <w:rsid w:val="00521430"/>
    <w:rsid w:val="00521749"/>
    <w:rsid w:val="0052183F"/>
    <w:rsid w:val="00521A2A"/>
    <w:rsid w:val="00522C73"/>
    <w:rsid w:val="00522EB2"/>
    <w:rsid w:val="0052350B"/>
    <w:rsid w:val="0052356D"/>
    <w:rsid w:val="00523C31"/>
    <w:rsid w:val="00524B05"/>
    <w:rsid w:val="00524EB3"/>
    <w:rsid w:val="00524F17"/>
    <w:rsid w:val="005262ED"/>
    <w:rsid w:val="0052694B"/>
    <w:rsid w:val="00526E58"/>
    <w:rsid w:val="0052715B"/>
    <w:rsid w:val="005271C3"/>
    <w:rsid w:val="00527A9A"/>
    <w:rsid w:val="00530C32"/>
    <w:rsid w:val="0053212B"/>
    <w:rsid w:val="0053275F"/>
    <w:rsid w:val="00532CD1"/>
    <w:rsid w:val="00533866"/>
    <w:rsid w:val="00533CC2"/>
    <w:rsid w:val="00534006"/>
    <w:rsid w:val="0053425B"/>
    <w:rsid w:val="0053436C"/>
    <w:rsid w:val="00534B72"/>
    <w:rsid w:val="00534ED0"/>
    <w:rsid w:val="00535049"/>
    <w:rsid w:val="005351DD"/>
    <w:rsid w:val="005362B7"/>
    <w:rsid w:val="00536844"/>
    <w:rsid w:val="00536A1E"/>
    <w:rsid w:val="0053714E"/>
    <w:rsid w:val="00537ECF"/>
    <w:rsid w:val="00540046"/>
    <w:rsid w:val="00540ABE"/>
    <w:rsid w:val="00540CFD"/>
    <w:rsid w:val="00541442"/>
    <w:rsid w:val="005415BD"/>
    <w:rsid w:val="0054170F"/>
    <w:rsid w:val="005421AE"/>
    <w:rsid w:val="00542340"/>
    <w:rsid w:val="00542C36"/>
    <w:rsid w:val="00542C64"/>
    <w:rsid w:val="00542EE9"/>
    <w:rsid w:val="0054320A"/>
    <w:rsid w:val="005433DE"/>
    <w:rsid w:val="0054347E"/>
    <w:rsid w:val="0054378F"/>
    <w:rsid w:val="005439E0"/>
    <w:rsid w:val="00543A50"/>
    <w:rsid w:val="00543FD8"/>
    <w:rsid w:val="005454FC"/>
    <w:rsid w:val="00545C77"/>
    <w:rsid w:val="00545F79"/>
    <w:rsid w:val="005460CA"/>
    <w:rsid w:val="00546136"/>
    <w:rsid w:val="005461BC"/>
    <w:rsid w:val="00546416"/>
    <w:rsid w:val="0054645C"/>
    <w:rsid w:val="005466B0"/>
    <w:rsid w:val="005466E2"/>
    <w:rsid w:val="00546CE6"/>
    <w:rsid w:val="00550598"/>
    <w:rsid w:val="005512CB"/>
    <w:rsid w:val="005514F5"/>
    <w:rsid w:val="00551821"/>
    <w:rsid w:val="005530F9"/>
    <w:rsid w:val="005535C9"/>
    <w:rsid w:val="005537FD"/>
    <w:rsid w:val="00553BD7"/>
    <w:rsid w:val="00553E89"/>
    <w:rsid w:val="005546D4"/>
    <w:rsid w:val="005548C9"/>
    <w:rsid w:val="0055538B"/>
    <w:rsid w:val="0055558C"/>
    <w:rsid w:val="005557ED"/>
    <w:rsid w:val="00556582"/>
    <w:rsid w:val="0055676F"/>
    <w:rsid w:val="00556D8D"/>
    <w:rsid w:val="00556F26"/>
    <w:rsid w:val="00557391"/>
    <w:rsid w:val="00557D31"/>
    <w:rsid w:val="00557E0A"/>
    <w:rsid w:val="00557FAC"/>
    <w:rsid w:val="00560807"/>
    <w:rsid w:val="00560BB6"/>
    <w:rsid w:val="00560BCE"/>
    <w:rsid w:val="005615C9"/>
    <w:rsid w:val="00561932"/>
    <w:rsid w:val="00561B18"/>
    <w:rsid w:val="00561DAC"/>
    <w:rsid w:val="00561F69"/>
    <w:rsid w:val="0056246A"/>
    <w:rsid w:val="00562970"/>
    <w:rsid w:val="00562B92"/>
    <w:rsid w:val="00562E99"/>
    <w:rsid w:val="00563040"/>
    <w:rsid w:val="00563549"/>
    <w:rsid w:val="0056369B"/>
    <w:rsid w:val="00563D93"/>
    <w:rsid w:val="0056445F"/>
    <w:rsid w:val="005646A6"/>
    <w:rsid w:val="00564B5E"/>
    <w:rsid w:val="00564C4E"/>
    <w:rsid w:val="00564CAB"/>
    <w:rsid w:val="005653BC"/>
    <w:rsid w:val="005655CA"/>
    <w:rsid w:val="00565652"/>
    <w:rsid w:val="00565653"/>
    <w:rsid w:val="00565B24"/>
    <w:rsid w:val="0056657C"/>
    <w:rsid w:val="00566907"/>
    <w:rsid w:val="005673BA"/>
    <w:rsid w:val="0056785C"/>
    <w:rsid w:val="00567B5C"/>
    <w:rsid w:val="00570808"/>
    <w:rsid w:val="00570FB5"/>
    <w:rsid w:val="00571E78"/>
    <w:rsid w:val="00571F7D"/>
    <w:rsid w:val="00572C52"/>
    <w:rsid w:val="00572E59"/>
    <w:rsid w:val="00573E70"/>
    <w:rsid w:val="0057435F"/>
    <w:rsid w:val="00574704"/>
    <w:rsid w:val="0057472E"/>
    <w:rsid w:val="00574CB3"/>
    <w:rsid w:val="00575215"/>
    <w:rsid w:val="00575291"/>
    <w:rsid w:val="00575A91"/>
    <w:rsid w:val="00576542"/>
    <w:rsid w:val="005770A9"/>
    <w:rsid w:val="0057725D"/>
    <w:rsid w:val="00577704"/>
    <w:rsid w:val="0057785B"/>
    <w:rsid w:val="00577BC3"/>
    <w:rsid w:val="00577CE1"/>
    <w:rsid w:val="00580115"/>
    <w:rsid w:val="00580207"/>
    <w:rsid w:val="005805C2"/>
    <w:rsid w:val="00580DFE"/>
    <w:rsid w:val="00580ED4"/>
    <w:rsid w:val="005817D8"/>
    <w:rsid w:val="00581C2C"/>
    <w:rsid w:val="0058278B"/>
    <w:rsid w:val="005827DB"/>
    <w:rsid w:val="0058320D"/>
    <w:rsid w:val="005832F5"/>
    <w:rsid w:val="00583367"/>
    <w:rsid w:val="00583B6D"/>
    <w:rsid w:val="00584407"/>
    <w:rsid w:val="00585048"/>
    <w:rsid w:val="0058557D"/>
    <w:rsid w:val="00586075"/>
    <w:rsid w:val="00586CCD"/>
    <w:rsid w:val="00590A89"/>
    <w:rsid w:val="005910CC"/>
    <w:rsid w:val="00591D25"/>
    <w:rsid w:val="00591EFC"/>
    <w:rsid w:val="00592562"/>
    <w:rsid w:val="00592ADF"/>
    <w:rsid w:val="00593128"/>
    <w:rsid w:val="0059345B"/>
    <w:rsid w:val="005935D2"/>
    <w:rsid w:val="00593736"/>
    <w:rsid w:val="00594263"/>
    <w:rsid w:val="005946CF"/>
    <w:rsid w:val="005949C5"/>
    <w:rsid w:val="00594DC9"/>
    <w:rsid w:val="0059511F"/>
    <w:rsid w:val="00595A27"/>
    <w:rsid w:val="00595BA9"/>
    <w:rsid w:val="005971F9"/>
    <w:rsid w:val="00597610"/>
    <w:rsid w:val="00597747"/>
    <w:rsid w:val="005A049D"/>
    <w:rsid w:val="005A08C9"/>
    <w:rsid w:val="005A08F1"/>
    <w:rsid w:val="005A0B91"/>
    <w:rsid w:val="005A0CB7"/>
    <w:rsid w:val="005A0D9F"/>
    <w:rsid w:val="005A0F6B"/>
    <w:rsid w:val="005A100D"/>
    <w:rsid w:val="005A12F8"/>
    <w:rsid w:val="005A17E5"/>
    <w:rsid w:val="005A20F6"/>
    <w:rsid w:val="005A2671"/>
    <w:rsid w:val="005A333D"/>
    <w:rsid w:val="005A47C8"/>
    <w:rsid w:val="005A4840"/>
    <w:rsid w:val="005A4D6B"/>
    <w:rsid w:val="005A4F07"/>
    <w:rsid w:val="005A4FE8"/>
    <w:rsid w:val="005A530A"/>
    <w:rsid w:val="005A5470"/>
    <w:rsid w:val="005A5FE6"/>
    <w:rsid w:val="005A6599"/>
    <w:rsid w:val="005A6623"/>
    <w:rsid w:val="005A6B30"/>
    <w:rsid w:val="005A6D0D"/>
    <w:rsid w:val="005A749A"/>
    <w:rsid w:val="005A788B"/>
    <w:rsid w:val="005A7897"/>
    <w:rsid w:val="005A78E2"/>
    <w:rsid w:val="005B0ED0"/>
    <w:rsid w:val="005B1322"/>
    <w:rsid w:val="005B154C"/>
    <w:rsid w:val="005B23E0"/>
    <w:rsid w:val="005B2FFA"/>
    <w:rsid w:val="005B362E"/>
    <w:rsid w:val="005B388D"/>
    <w:rsid w:val="005B3E7A"/>
    <w:rsid w:val="005B442E"/>
    <w:rsid w:val="005B4CCC"/>
    <w:rsid w:val="005B4FCC"/>
    <w:rsid w:val="005B5371"/>
    <w:rsid w:val="005B5517"/>
    <w:rsid w:val="005B5AFD"/>
    <w:rsid w:val="005B68A2"/>
    <w:rsid w:val="005B6AA6"/>
    <w:rsid w:val="005B7084"/>
    <w:rsid w:val="005B7F24"/>
    <w:rsid w:val="005C1006"/>
    <w:rsid w:val="005C19D8"/>
    <w:rsid w:val="005C1AED"/>
    <w:rsid w:val="005C1CEA"/>
    <w:rsid w:val="005C2664"/>
    <w:rsid w:val="005C2963"/>
    <w:rsid w:val="005C2A06"/>
    <w:rsid w:val="005C2C8D"/>
    <w:rsid w:val="005C39E1"/>
    <w:rsid w:val="005C3BB4"/>
    <w:rsid w:val="005C3E77"/>
    <w:rsid w:val="005C4578"/>
    <w:rsid w:val="005C4F60"/>
    <w:rsid w:val="005C57FB"/>
    <w:rsid w:val="005C608E"/>
    <w:rsid w:val="005C6123"/>
    <w:rsid w:val="005C627C"/>
    <w:rsid w:val="005C640A"/>
    <w:rsid w:val="005C6D5C"/>
    <w:rsid w:val="005C7159"/>
    <w:rsid w:val="005C748D"/>
    <w:rsid w:val="005C74AA"/>
    <w:rsid w:val="005C7F98"/>
    <w:rsid w:val="005C7FC0"/>
    <w:rsid w:val="005D08A7"/>
    <w:rsid w:val="005D1296"/>
    <w:rsid w:val="005D189B"/>
    <w:rsid w:val="005D1980"/>
    <w:rsid w:val="005D1AFD"/>
    <w:rsid w:val="005D27D1"/>
    <w:rsid w:val="005D2AE0"/>
    <w:rsid w:val="005D3206"/>
    <w:rsid w:val="005D3324"/>
    <w:rsid w:val="005D35D0"/>
    <w:rsid w:val="005D36F3"/>
    <w:rsid w:val="005D379F"/>
    <w:rsid w:val="005D45C3"/>
    <w:rsid w:val="005D46C8"/>
    <w:rsid w:val="005D4A9D"/>
    <w:rsid w:val="005D4BA6"/>
    <w:rsid w:val="005D55BF"/>
    <w:rsid w:val="005D6431"/>
    <w:rsid w:val="005D6481"/>
    <w:rsid w:val="005D6798"/>
    <w:rsid w:val="005D6997"/>
    <w:rsid w:val="005D7263"/>
    <w:rsid w:val="005E0129"/>
    <w:rsid w:val="005E034D"/>
    <w:rsid w:val="005E041E"/>
    <w:rsid w:val="005E1393"/>
    <w:rsid w:val="005E17D3"/>
    <w:rsid w:val="005E32DE"/>
    <w:rsid w:val="005E3562"/>
    <w:rsid w:val="005E3C17"/>
    <w:rsid w:val="005E3E63"/>
    <w:rsid w:val="005E3FBF"/>
    <w:rsid w:val="005E4427"/>
    <w:rsid w:val="005E44C6"/>
    <w:rsid w:val="005E4E57"/>
    <w:rsid w:val="005E551D"/>
    <w:rsid w:val="005E610D"/>
    <w:rsid w:val="005E7040"/>
    <w:rsid w:val="005E7870"/>
    <w:rsid w:val="005F09E0"/>
    <w:rsid w:val="005F1331"/>
    <w:rsid w:val="005F1B89"/>
    <w:rsid w:val="005F208A"/>
    <w:rsid w:val="005F228F"/>
    <w:rsid w:val="005F2826"/>
    <w:rsid w:val="005F2DB1"/>
    <w:rsid w:val="005F32D6"/>
    <w:rsid w:val="005F4037"/>
    <w:rsid w:val="005F42B8"/>
    <w:rsid w:val="005F4751"/>
    <w:rsid w:val="005F4F07"/>
    <w:rsid w:val="005F50D5"/>
    <w:rsid w:val="005F54FF"/>
    <w:rsid w:val="005F6419"/>
    <w:rsid w:val="005F67F3"/>
    <w:rsid w:val="005F765F"/>
    <w:rsid w:val="005F7EC8"/>
    <w:rsid w:val="0060131D"/>
    <w:rsid w:val="00601336"/>
    <w:rsid w:val="00601533"/>
    <w:rsid w:val="0060163F"/>
    <w:rsid w:val="00601995"/>
    <w:rsid w:val="00601A59"/>
    <w:rsid w:val="00601A85"/>
    <w:rsid w:val="006020FC"/>
    <w:rsid w:val="00602210"/>
    <w:rsid w:val="006026B9"/>
    <w:rsid w:val="00602E3C"/>
    <w:rsid w:val="00602E81"/>
    <w:rsid w:val="00603B40"/>
    <w:rsid w:val="00603CBF"/>
    <w:rsid w:val="00603EA6"/>
    <w:rsid w:val="00604DD6"/>
    <w:rsid w:val="00604F2E"/>
    <w:rsid w:val="006053B8"/>
    <w:rsid w:val="00606492"/>
    <w:rsid w:val="006069B1"/>
    <w:rsid w:val="00606E8A"/>
    <w:rsid w:val="00606F2D"/>
    <w:rsid w:val="00607978"/>
    <w:rsid w:val="00610786"/>
    <w:rsid w:val="00611C30"/>
    <w:rsid w:val="006120A5"/>
    <w:rsid w:val="00612723"/>
    <w:rsid w:val="00613210"/>
    <w:rsid w:val="00613E9E"/>
    <w:rsid w:val="00614065"/>
    <w:rsid w:val="00614274"/>
    <w:rsid w:val="006146AB"/>
    <w:rsid w:val="006149B6"/>
    <w:rsid w:val="00614DC7"/>
    <w:rsid w:val="00615D97"/>
    <w:rsid w:val="0061657E"/>
    <w:rsid w:val="006167A7"/>
    <w:rsid w:val="0061691F"/>
    <w:rsid w:val="006169CA"/>
    <w:rsid w:val="00616A85"/>
    <w:rsid w:val="00617556"/>
    <w:rsid w:val="00617C4C"/>
    <w:rsid w:val="00617FB7"/>
    <w:rsid w:val="00620662"/>
    <w:rsid w:val="00620B82"/>
    <w:rsid w:val="00620E4C"/>
    <w:rsid w:val="006218CA"/>
    <w:rsid w:val="006228C9"/>
    <w:rsid w:val="0062388A"/>
    <w:rsid w:val="00623F1D"/>
    <w:rsid w:val="006242A5"/>
    <w:rsid w:val="00624F27"/>
    <w:rsid w:val="00624F98"/>
    <w:rsid w:val="0062510F"/>
    <w:rsid w:val="00625716"/>
    <w:rsid w:val="0062572A"/>
    <w:rsid w:val="0062586D"/>
    <w:rsid w:val="006258ED"/>
    <w:rsid w:val="00625D42"/>
    <w:rsid w:val="00625E83"/>
    <w:rsid w:val="00627130"/>
    <w:rsid w:val="00630AE8"/>
    <w:rsid w:val="00630C49"/>
    <w:rsid w:val="00630D87"/>
    <w:rsid w:val="00631F22"/>
    <w:rsid w:val="00632425"/>
    <w:rsid w:val="00633386"/>
    <w:rsid w:val="0063365A"/>
    <w:rsid w:val="00633E3C"/>
    <w:rsid w:val="0063411B"/>
    <w:rsid w:val="0063592D"/>
    <w:rsid w:val="006359A4"/>
    <w:rsid w:val="006368A5"/>
    <w:rsid w:val="00636921"/>
    <w:rsid w:val="00636AF7"/>
    <w:rsid w:val="00636DFD"/>
    <w:rsid w:val="006370ED"/>
    <w:rsid w:val="006379B2"/>
    <w:rsid w:val="00637A04"/>
    <w:rsid w:val="00637B8D"/>
    <w:rsid w:val="006408C2"/>
    <w:rsid w:val="006415C9"/>
    <w:rsid w:val="00641D78"/>
    <w:rsid w:val="0064218C"/>
    <w:rsid w:val="006422B6"/>
    <w:rsid w:val="006423E1"/>
    <w:rsid w:val="006427F7"/>
    <w:rsid w:val="006431E9"/>
    <w:rsid w:val="00643466"/>
    <w:rsid w:val="0064368A"/>
    <w:rsid w:val="006449BE"/>
    <w:rsid w:val="00645AA9"/>
    <w:rsid w:val="0064642F"/>
    <w:rsid w:val="0064741A"/>
    <w:rsid w:val="006474BB"/>
    <w:rsid w:val="00647730"/>
    <w:rsid w:val="00647E01"/>
    <w:rsid w:val="00650377"/>
    <w:rsid w:val="00650BC8"/>
    <w:rsid w:val="0065131B"/>
    <w:rsid w:val="00651903"/>
    <w:rsid w:val="00651C9A"/>
    <w:rsid w:val="00651FBB"/>
    <w:rsid w:val="006522FB"/>
    <w:rsid w:val="00652763"/>
    <w:rsid w:val="006527A7"/>
    <w:rsid w:val="00652CC3"/>
    <w:rsid w:val="00652D80"/>
    <w:rsid w:val="006539BF"/>
    <w:rsid w:val="00653A3C"/>
    <w:rsid w:val="00653D82"/>
    <w:rsid w:val="006542BD"/>
    <w:rsid w:val="00654C2E"/>
    <w:rsid w:val="00654C3C"/>
    <w:rsid w:val="0065563D"/>
    <w:rsid w:val="00656008"/>
    <w:rsid w:val="006562CD"/>
    <w:rsid w:val="0065653B"/>
    <w:rsid w:val="00656952"/>
    <w:rsid w:val="006569C0"/>
    <w:rsid w:val="00656DB5"/>
    <w:rsid w:val="006577EB"/>
    <w:rsid w:val="006578B5"/>
    <w:rsid w:val="00657AC0"/>
    <w:rsid w:val="006600CA"/>
    <w:rsid w:val="006604A8"/>
    <w:rsid w:val="0066057F"/>
    <w:rsid w:val="00660BA4"/>
    <w:rsid w:val="00661336"/>
    <w:rsid w:val="00661C88"/>
    <w:rsid w:val="00661EEE"/>
    <w:rsid w:val="00661F88"/>
    <w:rsid w:val="0066206D"/>
    <w:rsid w:val="006625D4"/>
    <w:rsid w:val="00662766"/>
    <w:rsid w:val="00663075"/>
    <w:rsid w:val="0066339D"/>
    <w:rsid w:val="0066380E"/>
    <w:rsid w:val="006644D1"/>
    <w:rsid w:val="00664502"/>
    <w:rsid w:val="00664556"/>
    <w:rsid w:val="006645D5"/>
    <w:rsid w:val="006645DA"/>
    <w:rsid w:val="0066489F"/>
    <w:rsid w:val="00664A6D"/>
    <w:rsid w:val="0066507F"/>
    <w:rsid w:val="006654D0"/>
    <w:rsid w:val="00665D3B"/>
    <w:rsid w:val="00665FA9"/>
    <w:rsid w:val="006664AF"/>
    <w:rsid w:val="00666703"/>
    <w:rsid w:val="00666F7C"/>
    <w:rsid w:val="006670E7"/>
    <w:rsid w:val="00667170"/>
    <w:rsid w:val="00667F9D"/>
    <w:rsid w:val="00667FE1"/>
    <w:rsid w:val="006707C5"/>
    <w:rsid w:val="00670CA0"/>
    <w:rsid w:val="00670D59"/>
    <w:rsid w:val="0067217B"/>
    <w:rsid w:val="006735FF"/>
    <w:rsid w:val="0067382E"/>
    <w:rsid w:val="00673BF9"/>
    <w:rsid w:val="00673C25"/>
    <w:rsid w:val="006740F1"/>
    <w:rsid w:val="006742EE"/>
    <w:rsid w:val="006747E8"/>
    <w:rsid w:val="00674D00"/>
    <w:rsid w:val="006750FA"/>
    <w:rsid w:val="006758AC"/>
    <w:rsid w:val="00676406"/>
    <w:rsid w:val="006764C9"/>
    <w:rsid w:val="0067765C"/>
    <w:rsid w:val="00677B1F"/>
    <w:rsid w:val="00677B22"/>
    <w:rsid w:val="00677CFF"/>
    <w:rsid w:val="00677F83"/>
    <w:rsid w:val="00680837"/>
    <w:rsid w:val="00680A16"/>
    <w:rsid w:val="00680F96"/>
    <w:rsid w:val="0068120E"/>
    <w:rsid w:val="006814F7"/>
    <w:rsid w:val="00682094"/>
    <w:rsid w:val="00682B74"/>
    <w:rsid w:val="00682CB3"/>
    <w:rsid w:val="00683096"/>
    <w:rsid w:val="00684CC8"/>
    <w:rsid w:val="00684F99"/>
    <w:rsid w:val="006859C3"/>
    <w:rsid w:val="00685AB9"/>
    <w:rsid w:val="00686E88"/>
    <w:rsid w:val="00687E18"/>
    <w:rsid w:val="006907B0"/>
    <w:rsid w:val="006907C8"/>
    <w:rsid w:val="0069116B"/>
    <w:rsid w:val="00691BF8"/>
    <w:rsid w:val="0069225B"/>
    <w:rsid w:val="006928C6"/>
    <w:rsid w:val="0069376B"/>
    <w:rsid w:val="006947E1"/>
    <w:rsid w:val="00694A79"/>
    <w:rsid w:val="00695283"/>
    <w:rsid w:val="00695460"/>
    <w:rsid w:val="00695917"/>
    <w:rsid w:val="00695BEC"/>
    <w:rsid w:val="0069610A"/>
    <w:rsid w:val="006967D0"/>
    <w:rsid w:val="0069727F"/>
    <w:rsid w:val="00697357"/>
    <w:rsid w:val="00697CCD"/>
    <w:rsid w:val="006A012B"/>
    <w:rsid w:val="006A0237"/>
    <w:rsid w:val="006A0CA4"/>
    <w:rsid w:val="006A0E4C"/>
    <w:rsid w:val="006A141E"/>
    <w:rsid w:val="006A14C6"/>
    <w:rsid w:val="006A24EE"/>
    <w:rsid w:val="006A25F3"/>
    <w:rsid w:val="006A2E96"/>
    <w:rsid w:val="006A2EE8"/>
    <w:rsid w:val="006A3499"/>
    <w:rsid w:val="006A3BC1"/>
    <w:rsid w:val="006A4C1A"/>
    <w:rsid w:val="006A5063"/>
    <w:rsid w:val="006A50DB"/>
    <w:rsid w:val="006A5715"/>
    <w:rsid w:val="006A5B88"/>
    <w:rsid w:val="006A632C"/>
    <w:rsid w:val="006A6957"/>
    <w:rsid w:val="006A6D7E"/>
    <w:rsid w:val="006A735C"/>
    <w:rsid w:val="006A76B5"/>
    <w:rsid w:val="006A7AD4"/>
    <w:rsid w:val="006B00D3"/>
    <w:rsid w:val="006B187E"/>
    <w:rsid w:val="006B1BA9"/>
    <w:rsid w:val="006B1C55"/>
    <w:rsid w:val="006B1FE0"/>
    <w:rsid w:val="006B26EF"/>
    <w:rsid w:val="006B2A47"/>
    <w:rsid w:val="006B2B28"/>
    <w:rsid w:val="006B2B50"/>
    <w:rsid w:val="006B35A6"/>
    <w:rsid w:val="006B4E10"/>
    <w:rsid w:val="006B54D6"/>
    <w:rsid w:val="006B55D0"/>
    <w:rsid w:val="006B5A70"/>
    <w:rsid w:val="006B612C"/>
    <w:rsid w:val="006B64C2"/>
    <w:rsid w:val="006B6563"/>
    <w:rsid w:val="006B683F"/>
    <w:rsid w:val="006B6C47"/>
    <w:rsid w:val="006B6C6F"/>
    <w:rsid w:val="006B7001"/>
    <w:rsid w:val="006B7162"/>
    <w:rsid w:val="006B7C4D"/>
    <w:rsid w:val="006B7FF0"/>
    <w:rsid w:val="006C08F8"/>
    <w:rsid w:val="006C1047"/>
    <w:rsid w:val="006C1407"/>
    <w:rsid w:val="006C1421"/>
    <w:rsid w:val="006C151D"/>
    <w:rsid w:val="006C1881"/>
    <w:rsid w:val="006C1AFA"/>
    <w:rsid w:val="006C1BA2"/>
    <w:rsid w:val="006C1C50"/>
    <w:rsid w:val="006C27BA"/>
    <w:rsid w:val="006C289B"/>
    <w:rsid w:val="006C2B09"/>
    <w:rsid w:val="006C34C7"/>
    <w:rsid w:val="006C3A49"/>
    <w:rsid w:val="006C3E18"/>
    <w:rsid w:val="006C4EA6"/>
    <w:rsid w:val="006C503F"/>
    <w:rsid w:val="006C5489"/>
    <w:rsid w:val="006C69F0"/>
    <w:rsid w:val="006C6CE5"/>
    <w:rsid w:val="006C6E45"/>
    <w:rsid w:val="006C6E7A"/>
    <w:rsid w:val="006C71FD"/>
    <w:rsid w:val="006C7304"/>
    <w:rsid w:val="006D009D"/>
    <w:rsid w:val="006D0571"/>
    <w:rsid w:val="006D0E9C"/>
    <w:rsid w:val="006D156F"/>
    <w:rsid w:val="006D1C07"/>
    <w:rsid w:val="006D1E70"/>
    <w:rsid w:val="006D224F"/>
    <w:rsid w:val="006D2649"/>
    <w:rsid w:val="006D26D1"/>
    <w:rsid w:val="006D28E3"/>
    <w:rsid w:val="006D313E"/>
    <w:rsid w:val="006D31CC"/>
    <w:rsid w:val="006D38CF"/>
    <w:rsid w:val="006D3D3D"/>
    <w:rsid w:val="006D42E1"/>
    <w:rsid w:val="006D4334"/>
    <w:rsid w:val="006D4578"/>
    <w:rsid w:val="006D4AEA"/>
    <w:rsid w:val="006D4E85"/>
    <w:rsid w:val="006D56EE"/>
    <w:rsid w:val="006D58A5"/>
    <w:rsid w:val="006D5DCE"/>
    <w:rsid w:val="006D623D"/>
    <w:rsid w:val="006D63A0"/>
    <w:rsid w:val="006D63D2"/>
    <w:rsid w:val="006D643B"/>
    <w:rsid w:val="006D6571"/>
    <w:rsid w:val="006D6670"/>
    <w:rsid w:val="006D697E"/>
    <w:rsid w:val="006D6BF0"/>
    <w:rsid w:val="006D6E34"/>
    <w:rsid w:val="006D7669"/>
    <w:rsid w:val="006D7F20"/>
    <w:rsid w:val="006D7FB9"/>
    <w:rsid w:val="006E04EA"/>
    <w:rsid w:val="006E0590"/>
    <w:rsid w:val="006E1D7B"/>
    <w:rsid w:val="006E1E9A"/>
    <w:rsid w:val="006E1F54"/>
    <w:rsid w:val="006E1F75"/>
    <w:rsid w:val="006E2D28"/>
    <w:rsid w:val="006E4A69"/>
    <w:rsid w:val="006E5066"/>
    <w:rsid w:val="006E6089"/>
    <w:rsid w:val="006E6D81"/>
    <w:rsid w:val="006E6EA0"/>
    <w:rsid w:val="006E764D"/>
    <w:rsid w:val="006F0262"/>
    <w:rsid w:val="006F046D"/>
    <w:rsid w:val="006F1FFF"/>
    <w:rsid w:val="006F2550"/>
    <w:rsid w:val="006F25EF"/>
    <w:rsid w:val="006F29E2"/>
    <w:rsid w:val="006F2D81"/>
    <w:rsid w:val="006F3763"/>
    <w:rsid w:val="006F4189"/>
    <w:rsid w:val="006F6054"/>
    <w:rsid w:val="006F6148"/>
    <w:rsid w:val="006F6634"/>
    <w:rsid w:val="006F6BB4"/>
    <w:rsid w:val="006F73FE"/>
    <w:rsid w:val="006F790D"/>
    <w:rsid w:val="006F7E43"/>
    <w:rsid w:val="00700501"/>
    <w:rsid w:val="007009F3"/>
    <w:rsid w:val="00700DB3"/>
    <w:rsid w:val="00701278"/>
    <w:rsid w:val="007016C9"/>
    <w:rsid w:val="00701994"/>
    <w:rsid w:val="00701F08"/>
    <w:rsid w:val="00702227"/>
    <w:rsid w:val="007030AF"/>
    <w:rsid w:val="00703191"/>
    <w:rsid w:val="007035AD"/>
    <w:rsid w:val="007035BC"/>
    <w:rsid w:val="00703654"/>
    <w:rsid w:val="0070464F"/>
    <w:rsid w:val="007049DA"/>
    <w:rsid w:val="00704B29"/>
    <w:rsid w:val="007050A1"/>
    <w:rsid w:val="00705513"/>
    <w:rsid w:val="00705882"/>
    <w:rsid w:val="007058FC"/>
    <w:rsid w:val="00705981"/>
    <w:rsid w:val="00705F63"/>
    <w:rsid w:val="00705F8B"/>
    <w:rsid w:val="00706F29"/>
    <w:rsid w:val="00707208"/>
    <w:rsid w:val="00710112"/>
    <w:rsid w:val="007108BD"/>
    <w:rsid w:val="00710D92"/>
    <w:rsid w:val="0071227D"/>
    <w:rsid w:val="00712416"/>
    <w:rsid w:val="0071275D"/>
    <w:rsid w:val="0071316F"/>
    <w:rsid w:val="0071425D"/>
    <w:rsid w:val="00714489"/>
    <w:rsid w:val="0071475A"/>
    <w:rsid w:val="00714999"/>
    <w:rsid w:val="00714A78"/>
    <w:rsid w:val="00715B2F"/>
    <w:rsid w:val="00715C2B"/>
    <w:rsid w:val="00715D92"/>
    <w:rsid w:val="00716EAF"/>
    <w:rsid w:val="00717216"/>
    <w:rsid w:val="0071731C"/>
    <w:rsid w:val="0071777A"/>
    <w:rsid w:val="007203D1"/>
    <w:rsid w:val="00720541"/>
    <w:rsid w:val="0072085C"/>
    <w:rsid w:val="00721745"/>
    <w:rsid w:val="00721D05"/>
    <w:rsid w:val="0072234C"/>
    <w:rsid w:val="007229C4"/>
    <w:rsid w:val="0072395E"/>
    <w:rsid w:val="0072424E"/>
    <w:rsid w:val="00725CCE"/>
    <w:rsid w:val="007270A5"/>
    <w:rsid w:val="00727273"/>
    <w:rsid w:val="00727CC3"/>
    <w:rsid w:val="00730A25"/>
    <w:rsid w:val="0073162B"/>
    <w:rsid w:val="007318A3"/>
    <w:rsid w:val="00731D3E"/>
    <w:rsid w:val="00731F73"/>
    <w:rsid w:val="007322DA"/>
    <w:rsid w:val="0073261A"/>
    <w:rsid w:val="00732C11"/>
    <w:rsid w:val="007331D8"/>
    <w:rsid w:val="007331F7"/>
    <w:rsid w:val="0073323B"/>
    <w:rsid w:val="00733772"/>
    <w:rsid w:val="00733B0F"/>
    <w:rsid w:val="007342ED"/>
    <w:rsid w:val="007343B2"/>
    <w:rsid w:val="0073470B"/>
    <w:rsid w:val="00735400"/>
    <w:rsid w:val="007356D3"/>
    <w:rsid w:val="00735F6D"/>
    <w:rsid w:val="0073611F"/>
    <w:rsid w:val="0073749F"/>
    <w:rsid w:val="0073759A"/>
    <w:rsid w:val="007378B6"/>
    <w:rsid w:val="00737B87"/>
    <w:rsid w:val="00737C46"/>
    <w:rsid w:val="00737DCD"/>
    <w:rsid w:val="00737DD0"/>
    <w:rsid w:val="007401B0"/>
    <w:rsid w:val="007406A7"/>
    <w:rsid w:val="00740C24"/>
    <w:rsid w:val="00740E65"/>
    <w:rsid w:val="00741B5E"/>
    <w:rsid w:val="00741E87"/>
    <w:rsid w:val="00742139"/>
    <w:rsid w:val="00742E6E"/>
    <w:rsid w:val="007431C7"/>
    <w:rsid w:val="007431CF"/>
    <w:rsid w:val="0074394B"/>
    <w:rsid w:val="007439B8"/>
    <w:rsid w:val="00743A43"/>
    <w:rsid w:val="007444EF"/>
    <w:rsid w:val="007448EC"/>
    <w:rsid w:val="00745CC7"/>
    <w:rsid w:val="00745DD9"/>
    <w:rsid w:val="007465C4"/>
    <w:rsid w:val="00746B8D"/>
    <w:rsid w:val="00747335"/>
    <w:rsid w:val="00747649"/>
    <w:rsid w:val="00747FB8"/>
    <w:rsid w:val="00750589"/>
    <w:rsid w:val="00751141"/>
    <w:rsid w:val="007520BE"/>
    <w:rsid w:val="00752326"/>
    <w:rsid w:val="00752535"/>
    <w:rsid w:val="00752FA2"/>
    <w:rsid w:val="00753DCD"/>
    <w:rsid w:val="00754211"/>
    <w:rsid w:val="0075431C"/>
    <w:rsid w:val="00754A85"/>
    <w:rsid w:val="007557B7"/>
    <w:rsid w:val="007566C5"/>
    <w:rsid w:val="0075722E"/>
    <w:rsid w:val="007572B8"/>
    <w:rsid w:val="00757C65"/>
    <w:rsid w:val="00757F0B"/>
    <w:rsid w:val="007602CA"/>
    <w:rsid w:val="00760859"/>
    <w:rsid w:val="00760BC1"/>
    <w:rsid w:val="007622D5"/>
    <w:rsid w:val="00762392"/>
    <w:rsid w:val="00762B53"/>
    <w:rsid w:val="00762EEC"/>
    <w:rsid w:val="00763073"/>
    <w:rsid w:val="007632C4"/>
    <w:rsid w:val="00763507"/>
    <w:rsid w:val="00763552"/>
    <w:rsid w:val="00763591"/>
    <w:rsid w:val="00763BF8"/>
    <w:rsid w:val="0076410C"/>
    <w:rsid w:val="007645FB"/>
    <w:rsid w:val="00764841"/>
    <w:rsid w:val="00764935"/>
    <w:rsid w:val="00766059"/>
    <w:rsid w:val="0076652B"/>
    <w:rsid w:val="00766873"/>
    <w:rsid w:val="00766D85"/>
    <w:rsid w:val="00767554"/>
    <w:rsid w:val="00767760"/>
    <w:rsid w:val="00767783"/>
    <w:rsid w:val="00770466"/>
    <w:rsid w:val="00770B9A"/>
    <w:rsid w:val="00770C89"/>
    <w:rsid w:val="00771001"/>
    <w:rsid w:val="007716D5"/>
    <w:rsid w:val="0077179E"/>
    <w:rsid w:val="007727B3"/>
    <w:rsid w:val="00772A59"/>
    <w:rsid w:val="00773033"/>
    <w:rsid w:val="007732B9"/>
    <w:rsid w:val="007737E8"/>
    <w:rsid w:val="00773A6D"/>
    <w:rsid w:val="00773A7D"/>
    <w:rsid w:val="00773E2F"/>
    <w:rsid w:val="00774BC9"/>
    <w:rsid w:val="0077551B"/>
    <w:rsid w:val="007759BC"/>
    <w:rsid w:val="00775AD8"/>
    <w:rsid w:val="0077632E"/>
    <w:rsid w:val="007768C7"/>
    <w:rsid w:val="007772EF"/>
    <w:rsid w:val="0077751E"/>
    <w:rsid w:val="007779C7"/>
    <w:rsid w:val="007809DC"/>
    <w:rsid w:val="00780C8B"/>
    <w:rsid w:val="00780D0D"/>
    <w:rsid w:val="00781430"/>
    <w:rsid w:val="00781472"/>
    <w:rsid w:val="00781595"/>
    <w:rsid w:val="00781B26"/>
    <w:rsid w:val="0078245C"/>
    <w:rsid w:val="007824AC"/>
    <w:rsid w:val="00782C0D"/>
    <w:rsid w:val="00783B59"/>
    <w:rsid w:val="00784103"/>
    <w:rsid w:val="007842A3"/>
    <w:rsid w:val="00785890"/>
    <w:rsid w:val="00785B1A"/>
    <w:rsid w:val="00786275"/>
    <w:rsid w:val="007862FE"/>
    <w:rsid w:val="00786501"/>
    <w:rsid w:val="00786916"/>
    <w:rsid w:val="00786C56"/>
    <w:rsid w:val="00786E97"/>
    <w:rsid w:val="00787529"/>
    <w:rsid w:val="007875BD"/>
    <w:rsid w:val="00787875"/>
    <w:rsid w:val="007900D6"/>
    <w:rsid w:val="00790F4B"/>
    <w:rsid w:val="007919C8"/>
    <w:rsid w:val="00791A23"/>
    <w:rsid w:val="00791C1B"/>
    <w:rsid w:val="00792439"/>
    <w:rsid w:val="007926DF"/>
    <w:rsid w:val="00792826"/>
    <w:rsid w:val="00792C28"/>
    <w:rsid w:val="00793793"/>
    <w:rsid w:val="007939F9"/>
    <w:rsid w:val="00793D36"/>
    <w:rsid w:val="0079482C"/>
    <w:rsid w:val="00794FC9"/>
    <w:rsid w:val="00795C3F"/>
    <w:rsid w:val="00795E64"/>
    <w:rsid w:val="00796400"/>
    <w:rsid w:val="00796543"/>
    <w:rsid w:val="007A030D"/>
    <w:rsid w:val="007A06D0"/>
    <w:rsid w:val="007A0FAB"/>
    <w:rsid w:val="007A11B5"/>
    <w:rsid w:val="007A169D"/>
    <w:rsid w:val="007A1A75"/>
    <w:rsid w:val="007A23B9"/>
    <w:rsid w:val="007A247F"/>
    <w:rsid w:val="007A2634"/>
    <w:rsid w:val="007A2668"/>
    <w:rsid w:val="007A29A5"/>
    <w:rsid w:val="007A32BF"/>
    <w:rsid w:val="007A3AE6"/>
    <w:rsid w:val="007A4111"/>
    <w:rsid w:val="007A4B16"/>
    <w:rsid w:val="007A4FD7"/>
    <w:rsid w:val="007A4FEA"/>
    <w:rsid w:val="007A522D"/>
    <w:rsid w:val="007A55B2"/>
    <w:rsid w:val="007A55B5"/>
    <w:rsid w:val="007A5BF7"/>
    <w:rsid w:val="007A5E13"/>
    <w:rsid w:val="007A5F56"/>
    <w:rsid w:val="007A60F8"/>
    <w:rsid w:val="007A6453"/>
    <w:rsid w:val="007A6523"/>
    <w:rsid w:val="007A65D8"/>
    <w:rsid w:val="007A77D6"/>
    <w:rsid w:val="007A792B"/>
    <w:rsid w:val="007B00D4"/>
    <w:rsid w:val="007B0420"/>
    <w:rsid w:val="007B0A25"/>
    <w:rsid w:val="007B0F94"/>
    <w:rsid w:val="007B121C"/>
    <w:rsid w:val="007B1AC6"/>
    <w:rsid w:val="007B1D2D"/>
    <w:rsid w:val="007B1DB4"/>
    <w:rsid w:val="007B228D"/>
    <w:rsid w:val="007B2CD6"/>
    <w:rsid w:val="007B3036"/>
    <w:rsid w:val="007B3518"/>
    <w:rsid w:val="007B3C48"/>
    <w:rsid w:val="007B3D10"/>
    <w:rsid w:val="007B45F0"/>
    <w:rsid w:val="007B5221"/>
    <w:rsid w:val="007B546B"/>
    <w:rsid w:val="007B5532"/>
    <w:rsid w:val="007B57D2"/>
    <w:rsid w:val="007B57EF"/>
    <w:rsid w:val="007B65F8"/>
    <w:rsid w:val="007B66F0"/>
    <w:rsid w:val="007B6967"/>
    <w:rsid w:val="007B7291"/>
    <w:rsid w:val="007B766E"/>
    <w:rsid w:val="007B78CB"/>
    <w:rsid w:val="007C03A7"/>
    <w:rsid w:val="007C076A"/>
    <w:rsid w:val="007C0D50"/>
    <w:rsid w:val="007C1694"/>
    <w:rsid w:val="007C22DD"/>
    <w:rsid w:val="007C24CC"/>
    <w:rsid w:val="007C265A"/>
    <w:rsid w:val="007C36C5"/>
    <w:rsid w:val="007C3DB6"/>
    <w:rsid w:val="007C4042"/>
    <w:rsid w:val="007C4656"/>
    <w:rsid w:val="007C484A"/>
    <w:rsid w:val="007C5AE2"/>
    <w:rsid w:val="007C6311"/>
    <w:rsid w:val="007C65CE"/>
    <w:rsid w:val="007C68A4"/>
    <w:rsid w:val="007C704D"/>
    <w:rsid w:val="007C7056"/>
    <w:rsid w:val="007C739E"/>
    <w:rsid w:val="007C7772"/>
    <w:rsid w:val="007C78DA"/>
    <w:rsid w:val="007D0197"/>
    <w:rsid w:val="007D0A10"/>
    <w:rsid w:val="007D0C32"/>
    <w:rsid w:val="007D131B"/>
    <w:rsid w:val="007D13A6"/>
    <w:rsid w:val="007D17DD"/>
    <w:rsid w:val="007D1817"/>
    <w:rsid w:val="007D1BD1"/>
    <w:rsid w:val="007D1C0F"/>
    <w:rsid w:val="007D1CA3"/>
    <w:rsid w:val="007D2C2A"/>
    <w:rsid w:val="007D2F46"/>
    <w:rsid w:val="007D2FCD"/>
    <w:rsid w:val="007D3BE8"/>
    <w:rsid w:val="007D442E"/>
    <w:rsid w:val="007D4955"/>
    <w:rsid w:val="007D499B"/>
    <w:rsid w:val="007D5EDD"/>
    <w:rsid w:val="007D6FD6"/>
    <w:rsid w:val="007D75FD"/>
    <w:rsid w:val="007E05B2"/>
    <w:rsid w:val="007E0FB9"/>
    <w:rsid w:val="007E11E8"/>
    <w:rsid w:val="007E2534"/>
    <w:rsid w:val="007E2758"/>
    <w:rsid w:val="007E2CF9"/>
    <w:rsid w:val="007E3DA9"/>
    <w:rsid w:val="007E428F"/>
    <w:rsid w:val="007E43DD"/>
    <w:rsid w:val="007E444A"/>
    <w:rsid w:val="007E4812"/>
    <w:rsid w:val="007E4CF8"/>
    <w:rsid w:val="007E570F"/>
    <w:rsid w:val="007E5C36"/>
    <w:rsid w:val="007E640D"/>
    <w:rsid w:val="007E670D"/>
    <w:rsid w:val="007E6F73"/>
    <w:rsid w:val="007E701D"/>
    <w:rsid w:val="007E78C9"/>
    <w:rsid w:val="007E7C10"/>
    <w:rsid w:val="007F017C"/>
    <w:rsid w:val="007F19BC"/>
    <w:rsid w:val="007F20A9"/>
    <w:rsid w:val="007F220E"/>
    <w:rsid w:val="007F2C61"/>
    <w:rsid w:val="007F388A"/>
    <w:rsid w:val="007F39A1"/>
    <w:rsid w:val="007F3DE8"/>
    <w:rsid w:val="007F3F90"/>
    <w:rsid w:val="007F4038"/>
    <w:rsid w:val="007F4400"/>
    <w:rsid w:val="007F52F6"/>
    <w:rsid w:val="007F5903"/>
    <w:rsid w:val="007F6134"/>
    <w:rsid w:val="007F6148"/>
    <w:rsid w:val="007F68E5"/>
    <w:rsid w:val="007F6A64"/>
    <w:rsid w:val="007F755B"/>
    <w:rsid w:val="007F75F0"/>
    <w:rsid w:val="007F7A75"/>
    <w:rsid w:val="007F7B9C"/>
    <w:rsid w:val="0080036F"/>
    <w:rsid w:val="00800681"/>
    <w:rsid w:val="00801986"/>
    <w:rsid w:val="00801BAE"/>
    <w:rsid w:val="008025E9"/>
    <w:rsid w:val="00802609"/>
    <w:rsid w:val="00802EB1"/>
    <w:rsid w:val="008030D5"/>
    <w:rsid w:val="00803278"/>
    <w:rsid w:val="00803302"/>
    <w:rsid w:val="00803A27"/>
    <w:rsid w:val="00803BE1"/>
    <w:rsid w:val="00803F3F"/>
    <w:rsid w:val="00804614"/>
    <w:rsid w:val="0080472C"/>
    <w:rsid w:val="00804B9D"/>
    <w:rsid w:val="00804D7F"/>
    <w:rsid w:val="00804F6E"/>
    <w:rsid w:val="008058AC"/>
    <w:rsid w:val="00806BB5"/>
    <w:rsid w:val="00807048"/>
    <w:rsid w:val="008072BA"/>
    <w:rsid w:val="00807444"/>
    <w:rsid w:val="008076B6"/>
    <w:rsid w:val="008077C0"/>
    <w:rsid w:val="008078E4"/>
    <w:rsid w:val="00807A6F"/>
    <w:rsid w:val="00810871"/>
    <w:rsid w:val="00810F82"/>
    <w:rsid w:val="0081117D"/>
    <w:rsid w:val="00811431"/>
    <w:rsid w:val="0081174B"/>
    <w:rsid w:val="00812A6A"/>
    <w:rsid w:val="00813C14"/>
    <w:rsid w:val="00813E09"/>
    <w:rsid w:val="00815252"/>
    <w:rsid w:val="0081557E"/>
    <w:rsid w:val="00815FCA"/>
    <w:rsid w:val="00816408"/>
    <w:rsid w:val="00816D04"/>
    <w:rsid w:val="00816FB2"/>
    <w:rsid w:val="00820002"/>
    <w:rsid w:val="008203D4"/>
    <w:rsid w:val="0082067E"/>
    <w:rsid w:val="00820BD0"/>
    <w:rsid w:val="00821921"/>
    <w:rsid w:val="00821A43"/>
    <w:rsid w:val="00821E5A"/>
    <w:rsid w:val="00822441"/>
    <w:rsid w:val="008224A0"/>
    <w:rsid w:val="008225FA"/>
    <w:rsid w:val="00823733"/>
    <w:rsid w:val="00823FDD"/>
    <w:rsid w:val="00824351"/>
    <w:rsid w:val="00824FB1"/>
    <w:rsid w:val="008256DC"/>
    <w:rsid w:val="00825C87"/>
    <w:rsid w:val="00825CA6"/>
    <w:rsid w:val="00826127"/>
    <w:rsid w:val="0082665F"/>
    <w:rsid w:val="00826A96"/>
    <w:rsid w:val="00826B49"/>
    <w:rsid w:val="00827A79"/>
    <w:rsid w:val="00830255"/>
    <w:rsid w:val="008302B7"/>
    <w:rsid w:val="00830592"/>
    <w:rsid w:val="008305E7"/>
    <w:rsid w:val="00830845"/>
    <w:rsid w:val="0083172E"/>
    <w:rsid w:val="00831FF6"/>
    <w:rsid w:val="008327FC"/>
    <w:rsid w:val="00833044"/>
    <w:rsid w:val="008332C2"/>
    <w:rsid w:val="008338E2"/>
    <w:rsid w:val="00834753"/>
    <w:rsid w:val="00834A1E"/>
    <w:rsid w:val="00834A5E"/>
    <w:rsid w:val="00834F79"/>
    <w:rsid w:val="00835B08"/>
    <w:rsid w:val="00835C20"/>
    <w:rsid w:val="00835C31"/>
    <w:rsid w:val="00836307"/>
    <w:rsid w:val="00837B1C"/>
    <w:rsid w:val="00837D95"/>
    <w:rsid w:val="008402C1"/>
    <w:rsid w:val="008404EA"/>
    <w:rsid w:val="008406BA"/>
    <w:rsid w:val="008408FB"/>
    <w:rsid w:val="00840C15"/>
    <w:rsid w:val="00840C2B"/>
    <w:rsid w:val="008418D0"/>
    <w:rsid w:val="00841F08"/>
    <w:rsid w:val="0084266A"/>
    <w:rsid w:val="008428DD"/>
    <w:rsid w:val="00842C68"/>
    <w:rsid w:val="0084356D"/>
    <w:rsid w:val="00843983"/>
    <w:rsid w:val="00843C02"/>
    <w:rsid w:val="00844527"/>
    <w:rsid w:val="00844588"/>
    <w:rsid w:val="0084459D"/>
    <w:rsid w:val="00844692"/>
    <w:rsid w:val="00844EC9"/>
    <w:rsid w:val="0084506F"/>
    <w:rsid w:val="00845702"/>
    <w:rsid w:val="00845777"/>
    <w:rsid w:val="00846169"/>
    <w:rsid w:val="00846253"/>
    <w:rsid w:val="00846EEB"/>
    <w:rsid w:val="00846FE2"/>
    <w:rsid w:val="0084707E"/>
    <w:rsid w:val="00847F0F"/>
    <w:rsid w:val="0085031F"/>
    <w:rsid w:val="008504DB"/>
    <w:rsid w:val="00850936"/>
    <w:rsid w:val="00850947"/>
    <w:rsid w:val="008518C0"/>
    <w:rsid w:val="008519A4"/>
    <w:rsid w:val="00852796"/>
    <w:rsid w:val="00852986"/>
    <w:rsid w:val="008532CC"/>
    <w:rsid w:val="00854428"/>
    <w:rsid w:val="008549A0"/>
    <w:rsid w:val="00855DF6"/>
    <w:rsid w:val="008562F3"/>
    <w:rsid w:val="00856998"/>
    <w:rsid w:val="008571DB"/>
    <w:rsid w:val="0085739D"/>
    <w:rsid w:val="00857887"/>
    <w:rsid w:val="00857900"/>
    <w:rsid w:val="0085794C"/>
    <w:rsid w:val="00857D3C"/>
    <w:rsid w:val="008601EF"/>
    <w:rsid w:val="00860376"/>
    <w:rsid w:val="008617DE"/>
    <w:rsid w:val="00861830"/>
    <w:rsid w:val="00861BB6"/>
    <w:rsid w:val="008622B8"/>
    <w:rsid w:val="00862543"/>
    <w:rsid w:val="008625C6"/>
    <w:rsid w:val="0086287F"/>
    <w:rsid w:val="00862A2E"/>
    <w:rsid w:val="00862A3A"/>
    <w:rsid w:val="00863407"/>
    <w:rsid w:val="00863CF6"/>
    <w:rsid w:val="00864580"/>
    <w:rsid w:val="008651C6"/>
    <w:rsid w:val="00865A7A"/>
    <w:rsid w:val="008660D7"/>
    <w:rsid w:val="008665F7"/>
    <w:rsid w:val="00867554"/>
    <w:rsid w:val="008702C4"/>
    <w:rsid w:val="008704AB"/>
    <w:rsid w:val="00871424"/>
    <w:rsid w:val="00871D51"/>
    <w:rsid w:val="00872521"/>
    <w:rsid w:val="00872B7A"/>
    <w:rsid w:val="00872DF3"/>
    <w:rsid w:val="00873034"/>
    <w:rsid w:val="0087339F"/>
    <w:rsid w:val="00873A9C"/>
    <w:rsid w:val="008742A5"/>
    <w:rsid w:val="0087483E"/>
    <w:rsid w:val="00874A4F"/>
    <w:rsid w:val="00875397"/>
    <w:rsid w:val="00876632"/>
    <w:rsid w:val="00876D0E"/>
    <w:rsid w:val="00877021"/>
    <w:rsid w:val="008771DB"/>
    <w:rsid w:val="008776E3"/>
    <w:rsid w:val="00877A1C"/>
    <w:rsid w:val="00877AAF"/>
    <w:rsid w:val="00877CC2"/>
    <w:rsid w:val="008810F0"/>
    <w:rsid w:val="00881B12"/>
    <w:rsid w:val="00881D02"/>
    <w:rsid w:val="00881D1B"/>
    <w:rsid w:val="00883013"/>
    <w:rsid w:val="00883128"/>
    <w:rsid w:val="00883153"/>
    <w:rsid w:val="00883839"/>
    <w:rsid w:val="008839F9"/>
    <w:rsid w:val="0088411D"/>
    <w:rsid w:val="00884237"/>
    <w:rsid w:val="008846D3"/>
    <w:rsid w:val="00884B93"/>
    <w:rsid w:val="008850A1"/>
    <w:rsid w:val="008859CD"/>
    <w:rsid w:val="00885AF3"/>
    <w:rsid w:val="00885D82"/>
    <w:rsid w:val="00886666"/>
    <w:rsid w:val="00886EB0"/>
    <w:rsid w:val="00887147"/>
    <w:rsid w:val="00887865"/>
    <w:rsid w:val="008905D6"/>
    <w:rsid w:val="00890B92"/>
    <w:rsid w:val="00890F1B"/>
    <w:rsid w:val="00892285"/>
    <w:rsid w:val="00892377"/>
    <w:rsid w:val="00892578"/>
    <w:rsid w:val="008929F8"/>
    <w:rsid w:val="0089330A"/>
    <w:rsid w:val="00893F03"/>
    <w:rsid w:val="008954F5"/>
    <w:rsid w:val="0089563C"/>
    <w:rsid w:val="00895A69"/>
    <w:rsid w:val="00895FA7"/>
    <w:rsid w:val="00896233"/>
    <w:rsid w:val="00896400"/>
    <w:rsid w:val="00896951"/>
    <w:rsid w:val="00896B10"/>
    <w:rsid w:val="00897151"/>
    <w:rsid w:val="00897192"/>
    <w:rsid w:val="0089781D"/>
    <w:rsid w:val="0089792D"/>
    <w:rsid w:val="008A0554"/>
    <w:rsid w:val="008A05BD"/>
    <w:rsid w:val="008A0732"/>
    <w:rsid w:val="008A0BDC"/>
    <w:rsid w:val="008A120C"/>
    <w:rsid w:val="008A16EB"/>
    <w:rsid w:val="008A1ACB"/>
    <w:rsid w:val="008A20E6"/>
    <w:rsid w:val="008A3037"/>
    <w:rsid w:val="008A3F5C"/>
    <w:rsid w:val="008A4403"/>
    <w:rsid w:val="008A4AAC"/>
    <w:rsid w:val="008A4AD5"/>
    <w:rsid w:val="008A4EC6"/>
    <w:rsid w:val="008A51CA"/>
    <w:rsid w:val="008A5423"/>
    <w:rsid w:val="008A565C"/>
    <w:rsid w:val="008A5C5F"/>
    <w:rsid w:val="008A5D23"/>
    <w:rsid w:val="008A5F49"/>
    <w:rsid w:val="008A65A4"/>
    <w:rsid w:val="008A68F9"/>
    <w:rsid w:val="008A6F22"/>
    <w:rsid w:val="008B0CCB"/>
    <w:rsid w:val="008B0ECA"/>
    <w:rsid w:val="008B13CC"/>
    <w:rsid w:val="008B304D"/>
    <w:rsid w:val="008B3B25"/>
    <w:rsid w:val="008B3B39"/>
    <w:rsid w:val="008B3C50"/>
    <w:rsid w:val="008B3E1E"/>
    <w:rsid w:val="008B43D2"/>
    <w:rsid w:val="008B4548"/>
    <w:rsid w:val="008B4792"/>
    <w:rsid w:val="008B4BB6"/>
    <w:rsid w:val="008B4C2F"/>
    <w:rsid w:val="008B5529"/>
    <w:rsid w:val="008B5586"/>
    <w:rsid w:val="008B561C"/>
    <w:rsid w:val="008B5BF1"/>
    <w:rsid w:val="008B5F44"/>
    <w:rsid w:val="008B606F"/>
    <w:rsid w:val="008B6414"/>
    <w:rsid w:val="008B7B3A"/>
    <w:rsid w:val="008B7C92"/>
    <w:rsid w:val="008C030D"/>
    <w:rsid w:val="008C03A8"/>
    <w:rsid w:val="008C05BC"/>
    <w:rsid w:val="008C0EED"/>
    <w:rsid w:val="008C1720"/>
    <w:rsid w:val="008C229E"/>
    <w:rsid w:val="008C2320"/>
    <w:rsid w:val="008C36B0"/>
    <w:rsid w:val="008C3F5E"/>
    <w:rsid w:val="008C46E2"/>
    <w:rsid w:val="008C52B2"/>
    <w:rsid w:val="008C719E"/>
    <w:rsid w:val="008C7366"/>
    <w:rsid w:val="008C7B72"/>
    <w:rsid w:val="008C7B80"/>
    <w:rsid w:val="008D0603"/>
    <w:rsid w:val="008D086D"/>
    <w:rsid w:val="008D0944"/>
    <w:rsid w:val="008D0FC5"/>
    <w:rsid w:val="008D1432"/>
    <w:rsid w:val="008D1BD8"/>
    <w:rsid w:val="008D1C17"/>
    <w:rsid w:val="008D1D72"/>
    <w:rsid w:val="008D2CA6"/>
    <w:rsid w:val="008D3361"/>
    <w:rsid w:val="008D34D5"/>
    <w:rsid w:val="008D3FFE"/>
    <w:rsid w:val="008D426B"/>
    <w:rsid w:val="008D4A88"/>
    <w:rsid w:val="008D5834"/>
    <w:rsid w:val="008D5B7C"/>
    <w:rsid w:val="008D5C7F"/>
    <w:rsid w:val="008D5F44"/>
    <w:rsid w:val="008D6275"/>
    <w:rsid w:val="008D64B3"/>
    <w:rsid w:val="008D673D"/>
    <w:rsid w:val="008D6858"/>
    <w:rsid w:val="008D6CD5"/>
    <w:rsid w:val="008D7B4A"/>
    <w:rsid w:val="008D7E63"/>
    <w:rsid w:val="008D7EF0"/>
    <w:rsid w:val="008E0276"/>
    <w:rsid w:val="008E03FA"/>
    <w:rsid w:val="008E05B2"/>
    <w:rsid w:val="008E077B"/>
    <w:rsid w:val="008E0EBD"/>
    <w:rsid w:val="008E1383"/>
    <w:rsid w:val="008E1B52"/>
    <w:rsid w:val="008E2014"/>
    <w:rsid w:val="008E248A"/>
    <w:rsid w:val="008E2B82"/>
    <w:rsid w:val="008E3639"/>
    <w:rsid w:val="008E3966"/>
    <w:rsid w:val="008E41A3"/>
    <w:rsid w:val="008E41BE"/>
    <w:rsid w:val="008E4567"/>
    <w:rsid w:val="008E4C5B"/>
    <w:rsid w:val="008E4EA0"/>
    <w:rsid w:val="008E4FAF"/>
    <w:rsid w:val="008E505F"/>
    <w:rsid w:val="008E5103"/>
    <w:rsid w:val="008E53AB"/>
    <w:rsid w:val="008E54E3"/>
    <w:rsid w:val="008E5F59"/>
    <w:rsid w:val="008E6452"/>
    <w:rsid w:val="008E6958"/>
    <w:rsid w:val="008E6AD0"/>
    <w:rsid w:val="008E72E6"/>
    <w:rsid w:val="008E7363"/>
    <w:rsid w:val="008E7487"/>
    <w:rsid w:val="008E7EB4"/>
    <w:rsid w:val="008F0115"/>
    <w:rsid w:val="008F018F"/>
    <w:rsid w:val="008F07B8"/>
    <w:rsid w:val="008F0872"/>
    <w:rsid w:val="008F181A"/>
    <w:rsid w:val="008F1ABD"/>
    <w:rsid w:val="008F1DEC"/>
    <w:rsid w:val="008F1F02"/>
    <w:rsid w:val="008F2701"/>
    <w:rsid w:val="008F2D29"/>
    <w:rsid w:val="008F2FDE"/>
    <w:rsid w:val="008F3B00"/>
    <w:rsid w:val="008F466D"/>
    <w:rsid w:val="008F4755"/>
    <w:rsid w:val="008F485D"/>
    <w:rsid w:val="008F5655"/>
    <w:rsid w:val="008F5914"/>
    <w:rsid w:val="008F5A30"/>
    <w:rsid w:val="008F5B0F"/>
    <w:rsid w:val="008F5D84"/>
    <w:rsid w:val="008F600A"/>
    <w:rsid w:val="008F6084"/>
    <w:rsid w:val="008F66AD"/>
    <w:rsid w:val="008F67FC"/>
    <w:rsid w:val="008F6954"/>
    <w:rsid w:val="008F6C11"/>
    <w:rsid w:val="008F73C7"/>
    <w:rsid w:val="008F753B"/>
    <w:rsid w:val="0090035E"/>
    <w:rsid w:val="00900B1E"/>
    <w:rsid w:val="00900D65"/>
    <w:rsid w:val="00900FBB"/>
    <w:rsid w:val="00901333"/>
    <w:rsid w:val="00902242"/>
    <w:rsid w:val="009023BA"/>
    <w:rsid w:val="00902D17"/>
    <w:rsid w:val="00902FD5"/>
    <w:rsid w:val="00903D6B"/>
    <w:rsid w:val="009041FC"/>
    <w:rsid w:val="00904917"/>
    <w:rsid w:val="00904965"/>
    <w:rsid w:val="00904DD8"/>
    <w:rsid w:val="009051C5"/>
    <w:rsid w:val="0090523A"/>
    <w:rsid w:val="00905BA5"/>
    <w:rsid w:val="009063D3"/>
    <w:rsid w:val="00906A4A"/>
    <w:rsid w:val="00906BE6"/>
    <w:rsid w:val="00906C98"/>
    <w:rsid w:val="0090755E"/>
    <w:rsid w:val="00910505"/>
    <w:rsid w:val="00910953"/>
    <w:rsid w:val="00910A19"/>
    <w:rsid w:val="00911581"/>
    <w:rsid w:val="00911D0B"/>
    <w:rsid w:val="00911E2C"/>
    <w:rsid w:val="009120F6"/>
    <w:rsid w:val="00912DC8"/>
    <w:rsid w:val="0091317B"/>
    <w:rsid w:val="009132EA"/>
    <w:rsid w:val="0091343C"/>
    <w:rsid w:val="00913F6D"/>
    <w:rsid w:val="0091452B"/>
    <w:rsid w:val="00914966"/>
    <w:rsid w:val="00914BF9"/>
    <w:rsid w:val="009150FE"/>
    <w:rsid w:val="0091534D"/>
    <w:rsid w:val="009154F9"/>
    <w:rsid w:val="00915951"/>
    <w:rsid w:val="00915F7A"/>
    <w:rsid w:val="009160ED"/>
    <w:rsid w:val="00916103"/>
    <w:rsid w:val="00916172"/>
    <w:rsid w:val="00916283"/>
    <w:rsid w:val="00916DC9"/>
    <w:rsid w:val="00917320"/>
    <w:rsid w:val="00917F00"/>
    <w:rsid w:val="0092019F"/>
    <w:rsid w:val="009208E2"/>
    <w:rsid w:val="009209B4"/>
    <w:rsid w:val="00921082"/>
    <w:rsid w:val="009210F1"/>
    <w:rsid w:val="009215A4"/>
    <w:rsid w:val="00921D73"/>
    <w:rsid w:val="00921EED"/>
    <w:rsid w:val="0092272A"/>
    <w:rsid w:val="009227F1"/>
    <w:rsid w:val="00922F2E"/>
    <w:rsid w:val="0092325F"/>
    <w:rsid w:val="009235FD"/>
    <w:rsid w:val="00923E62"/>
    <w:rsid w:val="009242D2"/>
    <w:rsid w:val="009243CE"/>
    <w:rsid w:val="00924429"/>
    <w:rsid w:val="00925E61"/>
    <w:rsid w:val="0092648B"/>
    <w:rsid w:val="00926AD4"/>
    <w:rsid w:val="00927849"/>
    <w:rsid w:val="00927A50"/>
    <w:rsid w:val="00930323"/>
    <w:rsid w:val="00930376"/>
    <w:rsid w:val="00930394"/>
    <w:rsid w:val="009318B8"/>
    <w:rsid w:val="00931B5C"/>
    <w:rsid w:val="009322E2"/>
    <w:rsid w:val="009324AC"/>
    <w:rsid w:val="009324CE"/>
    <w:rsid w:val="00932511"/>
    <w:rsid w:val="0093263D"/>
    <w:rsid w:val="00932DE1"/>
    <w:rsid w:val="00933049"/>
    <w:rsid w:val="009335C2"/>
    <w:rsid w:val="0093384E"/>
    <w:rsid w:val="00933A1D"/>
    <w:rsid w:val="00933A53"/>
    <w:rsid w:val="00934A61"/>
    <w:rsid w:val="00934D43"/>
    <w:rsid w:val="009350B1"/>
    <w:rsid w:val="0093521E"/>
    <w:rsid w:val="009353D0"/>
    <w:rsid w:val="0093561D"/>
    <w:rsid w:val="0093594B"/>
    <w:rsid w:val="00935E50"/>
    <w:rsid w:val="009374C7"/>
    <w:rsid w:val="00940371"/>
    <w:rsid w:val="00940C2A"/>
    <w:rsid w:val="00941438"/>
    <w:rsid w:val="00942B0A"/>
    <w:rsid w:val="00942C51"/>
    <w:rsid w:val="0094329D"/>
    <w:rsid w:val="00943BE7"/>
    <w:rsid w:val="00944273"/>
    <w:rsid w:val="00944826"/>
    <w:rsid w:val="00944D20"/>
    <w:rsid w:val="00944E58"/>
    <w:rsid w:val="00945835"/>
    <w:rsid w:val="00945E87"/>
    <w:rsid w:val="0094662E"/>
    <w:rsid w:val="00946E5A"/>
    <w:rsid w:val="00946E7E"/>
    <w:rsid w:val="009471ED"/>
    <w:rsid w:val="009473E8"/>
    <w:rsid w:val="009478C3"/>
    <w:rsid w:val="00947B2B"/>
    <w:rsid w:val="00947CC2"/>
    <w:rsid w:val="00950B10"/>
    <w:rsid w:val="00951241"/>
    <w:rsid w:val="00951B59"/>
    <w:rsid w:val="00951DC7"/>
    <w:rsid w:val="009523E7"/>
    <w:rsid w:val="009525BF"/>
    <w:rsid w:val="00952815"/>
    <w:rsid w:val="00952C41"/>
    <w:rsid w:val="00952CD2"/>
    <w:rsid w:val="00953D26"/>
    <w:rsid w:val="00953D5C"/>
    <w:rsid w:val="009540EE"/>
    <w:rsid w:val="009545D6"/>
    <w:rsid w:val="00954BFD"/>
    <w:rsid w:val="0095548D"/>
    <w:rsid w:val="009558A2"/>
    <w:rsid w:val="00956B80"/>
    <w:rsid w:val="009571CF"/>
    <w:rsid w:val="00957B28"/>
    <w:rsid w:val="009607C2"/>
    <w:rsid w:val="00961BF6"/>
    <w:rsid w:val="0096251B"/>
    <w:rsid w:val="0096291E"/>
    <w:rsid w:val="00962A08"/>
    <w:rsid w:val="00962F55"/>
    <w:rsid w:val="00963297"/>
    <w:rsid w:val="00963483"/>
    <w:rsid w:val="00963EAC"/>
    <w:rsid w:val="0096407A"/>
    <w:rsid w:val="00964A79"/>
    <w:rsid w:val="00964D58"/>
    <w:rsid w:val="00964E32"/>
    <w:rsid w:val="00965384"/>
    <w:rsid w:val="00965740"/>
    <w:rsid w:val="00966049"/>
    <w:rsid w:val="00966065"/>
    <w:rsid w:val="0096660C"/>
    <w:rsid w:val="0096786F"/>
    <w:rsid w:val="00967EBF"/>
    <w:rsid w:val="009707BC"/>
    <w:rsid w:val="009709D0"/>
    <w:rsid w:val="00970AE5"/>
    <w:rsid w:val="00970B8F"/>
    <w:rsid w:val="00970E38"/>
    <w:rsid w:val="00970F47"/>
    <w:rsid w:val="00971FA6"/>
    <w:rsid w:val="009722A7"/>
    <w:rsid w:val="00972BA8"/>
    <w:rsid w:val="00972F1A"/>
    <w:rsid w:val="009730EC"/>
    <w:rsid w:val="0097311F"/>
    <w:rsid w:val="0097342C"/>
    <w:rsid w:val="00973813"/>
    <w:rsid w:val="009738BC"/>
    <w:rsid w:val="0097402F"/>
    <w:rsid w:val="009740CA"/>
    <w:rsid w:val="0097429D"/>
    <w:rsid w:val="00974B67"/>
    <w:rsid w:val="00974B72"/>
    <w:rsid w:val="0097522A"/>
    <w:rsid w:val="009758C7"/>
    <w:rsid w:val="00975FE2"/>
    <w:rsid w:val="00976609"/>
    <w:rsid w:val="009770E0"/>
    <w:rsid w:val="0097746D"/>
    <w:rsid w:val="00977674"/>
    <w:rsid w:val="009777D8"/>
    <w:rsid w:val="00977EAC"/>
    <w:rsid w:val="00977ED3"/>
    <w:rsid w:val="00980409"/>
    <w:rsid w:val="009806B8"/>
    <w:rsid w:val="009808D8"/>
    <w:rsid w:val="00980B49"/>
    <w:rsid w:val="009812FB"/>
    <w:rsid w:val="00981E2A"/>
    <w:rsid w:val="00981EB4"/>
    <w:rsid w:val="0098207D"/>
    <w:rsid w:val="00982327"/>
    <w:rsid w:val="00982A41"/>
    <w:rsid w:val="00982B1E"/>
    <w:rsid w:val="00982C1B"/>
    <w:rsid w:val="0098338D"/>
    <w:rsid w:val="009834BC"/>
    <w:rsid w:val="0098383F"/>
    <w:rsid w:val="009839CC"/>
    <w:rsid w:val="009839F5"/>
    <w:rsid w:val="00983E49"/>
    <w:rsid w:val="00983F77"/>
    <w:rsid w:val="00984CFD"/>
    <w:rsid w:val="00986163"/>
    <w:rsid w:val="00986676"/>
    <w:rsid w:val="00986A06"/>
    <w:rsid w:val="00986D3A"/>
    <w:rsid w:val="00987308"/>
    <w:rsid w:val="00987469"/>
    <w:rsid w:val="00987B22"/>
    <w:rsid w:val="00987EBB"/>
    <w:rsid w:val="00987EC5"/>
    <w:rsid w:val="00990284"/>
    <w:rsid w:val="00990327"/>
    <w:rsid w:val="009903CF"/>
    <w:rsid w:val="00990578"/>
    <w:rsid w:val="00990FDF"/>
    <w:rsid w:val="009912DE"/>
    <w:rsid w:val="00991B06"/>
    <w:rsid w:val="00991F9D"/>
    <w:rsid w:val="00992A60"/>
    <w:rsid w:val="00992E33"/>
    <w:rsid w:val="0099334D"/>
    <w:rsid w:val="0099362E"/>
    <w:rsid w:val="0099378C"/>
    <w:rsid w:val="00994231"/>
    <w:rsid w:val="00994474"/>
    <w:rsid w:val="009945C6"/>
    <w:rsid w:val="00994891"/>
    <w:rsid w:val="00994FA8"/>
    <w:rsid w:val="009950B1"/>
    <w:rsid w:val="00995A0F"/>
    <w:rsid w:val="00995DDF"/>
    <w:rsid w:val="00995E99"/>
    <w:rsid w:val="00996E16"/>
    <w:rsid w:val="0099708D"/>
    <w:rsid w:val="0099769E"/>
    <w:rsid w:val="0099785A"/>
    <w:rsid w:val="00997E6A"/>
    <w:rsid w:val="00997FA8"/>
    <w:rsid w:val="009A007A"/>
    <w:rsid w:val="009A0832"/>
    <w:rsid w:val="009A0D60"/>
    <w:rsid w:val="009A0DC8"/>
    <w:rsid w:val="009A17EA"/>
    <w:rsid w:val="009A18E9"/>
    <w:rsid w:val="009A2091"/>
    <w:rsid w:val="009A24DF"/>
    <w:rsid w:val="009A32D5"/>
    <w:rsid w:val="009A3425"/>
    <w:rsid w:val="009A373F"/>
    <w:rsid w:val="009A4EE0"/>
    <w:rsid w:val="009A5063"/>
    <w:rsid w:val="009A5527"/>
    <w:rsid w:val="009A63B0"/>
    <w:rsid w:val="009A6F26"/>
    <w:rsid w:val="009A714B"/>
    <w:rsid w:val="009A7466"/>
    <w:rsid w:val="009A7635"/>
    <w:rsid w:val="009A7B90"/>
    <w:rsid w:val="009A7EB9"/>
    <w:rsid w:val="009B01E9"/>
    <w:rsid w:val="009B0264"/>
    <w:rsid w:val="009B0E16"/>
    <w:rsid w:val="009B0FAC"/>
    <w:rsid w:val="009B102E"/>
    <w:rsid w:val="009B1B92"/>
    <w:rsid w:val="009B237C"/>
    <w:rsid w:val="009B2E74"/>
    <w:rsid w:val="009B36B1"/>
    <w:rsid w:val="009B3CDB"/>
    <w:rsid w:val="009B4A10"/>
    <w:rsid w:val="009B4E06"/>
    <w:rsid w:val="009B5177"/>
    <w:rsid w:val="009B5534"/>
    <w:rsid w:val="009B5DAE"/>
    <w:rsid w:val="009B66C4"/>
    <w:rsid w:val="009B67DA"/>
    <w:rsid w:val="009B7543"/>
    <w:rsid w:val="009B7D66"/>
    <w:rsid w:val="009C03F1"/>
    <w:rsid w:val="009C09F6"/>
    <w:rsid w:val="009C1465"/>
    <w:rsid w:val="009C1BC4"/>
    <w:rsid w:val="009C283B"/>
    <w:rsid w:val="009C2D35"/>
    <w:rsid w:val="009C375B"/>
    <w:rsid w:val="009C40B3"/>
    <w:rsid w:val="009C4C2B"/>
    <w:rsid w:val="009C4C6E"/>
    <w:rsid w:val="009C63AA"/>
    <w:rsid w:val="009C6AFC"/>
    <w:rsid w:val="009C6CD3"/>
    <w:rsid w:val="009C6DF1"/>
    <w:rsid w:val="009C6E6B"/>
    <w:rsid w:val="009C7429"/>
    <w:rsid w:val="009C7E51"/>
    <w:rsid w:val="009D0425"/>
    <w:rsid w:val="009D0BD7"/>
    <w:rsid w:val="009D0EE6"/>
    <w:rsid w:val="009D1375"/>
    <w:rsid w:val="009D1ABF"/>
    <w:rsid w:val="009D266E"/>
    <w:rsid w:val="009D31ED"/>
    <w:rsid w:val="009D32AE"/>
    <w:rsid w:val="009D385D"/>
    <w:rsid w:val="009D38ED"/>
    <w:rsid w:val="009D3A1B"/>
    <w:rsid w:val="009D3D74"/>
    <w:rsid w:val="009D45B9"/>
    <w:rsid w:val="009D529C"/>
    <w:rsid w:val="009D6307"/>
    <w:rsid w:val="009D6388"/>
    <w:rsid w:val="009D78DC"/>
    <w:rsid w:val="009E03B4"/>
    <w:rsid w:val="009E08B0"/>
    <w:rsid w:val="009E0D6D"/>
    <w:rsid w:val="009E2ABA"/>
    <w:rsid w:val="009E3277"/>
    <w:rsid w:val="009E32A6"/>
    <w:rsid w:val="009E35DD"/>
    <w:rsid w:val="009E3D16"/>
    <w:rsid w:val="009E3E61"/>
    <w:rsid w:val="009E4536"/>
    <w:rsid w:val="009E45E5"/>
    <w:rsid w:val="009E4821"/>
    <w:rsid w:val="009E52FF"/>
    <w:rsid w:val="009E5581"/>
    <w:rsid w:val="009E5C3D"/>
    <w:rsid w:val="009E6183"/>
    <w:rsid w:val="009E6279"/>
    <w:rsid w:val="009E64F5"/>
    <w:rsid w:val="009E6916"/>
    <w:rsid w:val="009E732B"/>
    <w:rsid w:val="009F070B"/>
    <w:rsid w:val="009F0C66"/>
    <w:rsid w:val="009F0D0E"/>
    <w:rsid w:val="009F0D8D"/>
    <w:rsid w:val="009F0DDE"/>
    <w:rsid w:val="009F0FCD"/>
    <w:rsid w:val="009F10D0"/>
    <w:rsid w:val="009F156E"/>
    <w:rsid w:val="009F1896"/>
    <w:rsid w:val="009F191F"/>
    <w:rsid w:val="009F1B17"/>
    <w:rsid w:val="009F21AA"/>
    <w:rsid w:val="009F335C"/>
    <w:rsid w:val="009F3845"/>
    <w:rsid w:val="009F3B7C"/>
    <w:rsid w:val="009F4AD5"/>
    <w:rsid w:val="009F4DAD"/>
    <w:rsid w:val="009F5BAB"/>
    <w:rsid w:val="009F5CFD"/>
    <w:rsid w:val="009F5E5C"/>
    <w:rsid w:val="009F6896"/>
    <w:rsid w:val="009F69EC"/>
    <w:rsid w:val="009F721D"/>
    <w:rsid w:val="009F77BA"/>
    <w:rsid w:val="009F7F3E"/>
    <w:rsid w:val="00A00777"/>
    <w:rsid w:val="00A00AE9"/>
    <w:rsid w:val="00A00BD4"/>
    <w:rsid w:val="00A01ABD"/>
    <w:rsid w:val="00A027AF"/>
    <w:rsid w:val="00A0339C"/>
    <w:rsid w:val="00A03601"/>
    <w:rsid w:val="00A036DB"/>
    <w:rsid w:val="00A04555"/>
    <w:rsid w:val="00A0460A"/>
    <w:rsid w:val="00A0471B"/>
    <w:rsid w:val="00A0472B"/>
    <w:rsid w:val="00A04901"/>
    <w:rsid w:val="00A04D4A"/>
    <w:rsid w:val="00A04E5B"/>
    <w:rsid w:val="00A0554E"/>
    <w:rsid w:val="00A062EA"/>
    <w:rsid w:val="00A06FC2"/>
    <w:rsid w:val="00A07337"/>
    <w:rsid w:val="00A074FE"/>
    <w:rsid w:val="00A10DE0"/>
    <w:rsid w:val="00A11D96"/>
    <w:rsid w:val="00A11E2F"/>
    <w:rsid w:val="00A12522"/>
    <w:rsid w:val="00A129C5"/>
    <w:rsid w:val="00A12C11"/>
    <w:rsid w:val="00A130D1"/>
    <w:rsid w:val="00A13451"/>
    <w:rsid w:val="00A13475"/>
    <w:rsid w:val="00A13AF5"/>
    <w:rsid w:val="00A14106"/>
    <w:rsid w:val="00A14B9C"/>
    <w:rsid w:val="00A155AA"/>
    <w:rsid w:val="00A15635"/>
    <w:rsid w:val="00A15DE5"/>
    <w:rsid w:val="00A15E5D"/>
    <w:rsid w:val="00A1623B"/>
    <w:rsid w:val="00A17B68"/>
    <w:rsid w:val="00A202F5"/>
    <w:rsid w:val="00A206C8"/>
    <w:rsid w:val="00A20702"/>
    <w:rsid w:val="00A20908"/>
    <w:rsid w:val="00A21AC9"/>
    <w:rsid w:val="00A21B31"/>
    <w:rsid w:val="00A21B95"/>
    <w:rsid w:val="00A21F76"/>
    <w:rsid w:val="00A22410"/>
    <w:rsid w:val="00A2268D"/>
    <w:rsid w:val="00A2303B"/>
    <w:rsid w:val="00A233D7"/>
    <w:rsid w:val="00A23B1A"/>
    <w:rsid w:val="00A24062"/>
    <w:rsid w:val="00A24429"/>
    <w:rsid w:val="00A24A3B"/>
    <w:rsid w:val="00A24B1C"/>
    <w:rsid w:val="00A24B5E"/>
    <w:rsid w:val="00A24DDA"/>
    <w:rsid w:val="00A25340"/>
    <w:rsid w:val="00A25AAC"/>
    <w:rsid w:val="00A25D5D"/>
    <w:rsid w:val="00A25F20"/>
    <w:rsid w:val="00A26487"/>
    <w:rsid w:val="00A2687F"/>
    <w:rsid w:val="00A269BE"/>
    <w:rsid w:val="00A27A21"/>
    <w:rsid w:val="00A27E68"/>
    <w:rsid w:val="00A27FC2"/>
    <w:rsid w:val="00A30C2A"/>
    <w:rsid w:val="00A30D08"/>
    <w:rsid w:val="00A30F03"/>
    <w:rsid w:val="00A3119C"/>
    <w:rsid w:val="00A3119E"/>
    <w:rsid w:val="00A31571"/>
    <w:rsid w:val="00A317AC"/>
    <w:rsid w:val="00A31AE9"/>
    <w:rsid w:val="00A31BE9"/>
    <w:rsid w:val="00A32132"/>
    <w:rsid w:val="00A3227F"/>
    <w:rsid w:val="00A32849"/>
    <w:rsid w:val="00A32A58"/>
    <w:rsid w:val="00A32B1E"/>
    <w:rsid w:val="00A331FB"/>
    <w:rsid w:val="00A332A8"/>
    <w:rsid w:val="00A335F7"/>
    <w:rsid w:val="00A338A3"/>
    <w:rsid w:val="00A33C86"/>
    <w:rsid w:val="00A341DA"/>
    <w:rsid w:val="00A34995"/>
    <w:rsid w:val="00A34B7F"/>
    <w:rsid w:val="00A3539A"/>
    <w:rsid w:val="00A36905"/>
    <w:rsid w:val="00A36B21"/>
    <w:rsid w:val="00A37124"/>
    <w:rsid w:val="00A37369"/>
    <w:rsid w:val="00A3756E"/>
    <w:rsid w:val="00A37CB2"/>
    <w:rsid w:val="00A40004"/>
    <w:rsid w:val="00A408A3"/>
    <w:rsid w:val="00A4096D"/>
    <w:rsid w:val="00A40C99"/>
    <w:rsid w:val="00A40D60"/>
    <w:rsid w:val="00A41017"/>
    <w:rsid w:val="00A410D0"/>
    <w:rsid w:val="00A413B9"/>
    <w:rsid w:val="00A41745"/>
    <w:rsid w:val="00A4187B"/>
    <w:rsid w:val="00A418EF"/>
    <w:rsid w:val="00A42FEE"/>
    <w:rsid w:val="00A4445E"/>
    <w:rsid w:val="00A44597"/>
    <w:rsid w:val="00A4555C"/>
    <w:rsid w:val="00A4569A"/>
    <w:rsid w:val="00A45E1D"/>
    <w:rsid w:val="00A45F76"/>
    <w:rsid w:val="00A46A0B"/>
    <w:rsid w:val="00A46B12"/>
    <w:rsid w:val="00A47A52"/>
    <w:rsid w:val="00A47CB5"/>
    <w:rsid w:val="00A50586"/>
    <w:rsid w:val="00A513BC"/>
    <w:rsid w:val="00A5167E"/>
    <w:rsid w:val="00A5237B"/>
    <w:rsid w:val="00A53367"/>
    <w:rsid w:val="00A5433D"/>
    <w:rsid w:val="00A54670"/>
    <w:rsid w:val="00A54EF4"/>
    <w:rsid w:val="00A550F9"/>
    <w:rsid w:val="00A5510C"/>
    <w:rsid w:val="00A556B6"/>
    <w:rsid w:val="00A56389"/>
    <w:rsid w:val="00A56663"/>
    <w:rsid w:val="00A56674"/>
    <w:rsid w:val="00A569BA"/>
    <w:rsid w:val="00A569EC"/>
    <w:rsid w:val="00A5770C"/>
    <w:rsid w:val="00A578C0"/>
    <w:rsid w:val="00A57CCA"/>
    <w:rsid w:val="00A57DB0"/>
    <w:rsid w:val="00A6048E"/>
    <w:rsid w:val="00A60730"/>
    <w:rsid w:val="00A60BF9"/>
    <w:rsid w:val="00A60C10"/>
    <w:rsid w:val="00A60E35"/>
    <w:rsid w:val="00A60F64"/>
    <w:rsid w:val="00A612AC"/>
    <w:rsid w:val="00A61A8B"/>
    <w:rsid w:val="00A61B52"/>
    <w:rsid w:val="00A6247E"/>
    <w:rsid w:val="00A62621"/>
    <w:rsid w:val="00A62B4C"/>
    <w:rsid w:val="00A62DB0"/>
    <w:rsid w:val="00A639CA"/>
    <w:rsid w:val="00A64284"/>
    <w:rsid w:val="00A646C5"/>
    <w:rsid w:val="00A64D4C"/>
    <w:rsid w:val="00A64E28"/>
    <w:rsid w:val="00A6577C"/>
    <w:rsid w:val="00A65B14"/>
    <w:rsid w:val="00A66529"/>
    <w:rsid w:val="00A66D87"/>
    <w:rsid w:val="00A66FDE"/>
    <w:rsid w:val="00A7037F"/>
    <w:rsid w:val="00A714D5"/>
    <w:rsid w:val="00A71C52"/>
    <w:rsid w:val="00A71DC0"/>
    <w:rsid w:val="00A71F81"/>
    <w:rsid w:val="00A72476"/>
    <w:rsid w:val="00A728E5"/>
    <w:rsid w:val="00A73049"/>
    <w:rsid w:val="00A7392F"/>
    <w:rsid w:val="00A73A53"/>
    <w:rsid w:val="00A73EAF"/>
    <w:rsid w:val="00A74B81"/>
    <w:rsid w:val="00A75509"/>
    <w:rsid w:val="00A755CA"/>
    <w:rsid w:val="00A75705"/>
    <w:rsid w:val="00A758B3"/>
    <w:rsid w:val="00A75AE5"/>
    <w:rsid w:val="00A76661"/>
    <w:rsid w:val="00A76923"/>
    <w:rsid w:val="00A76A47"/>
    <w:rsid w:val="00A77249"/>
    <w:rsid w:val="00A77258"/>
    <w:rsid w:val="00A77340"/>
    <w:rsid w:val="00A77783"/>
    <w:rsid w:val="00A77A59"/>
    <w:rsid w:val="00A77EB6"/>
    <w:rsid w:val="00A77F11"/>
    <w:rsid w:val="00A8158D"/>
    <w:rsid w:val="00A81875"/>
    <w:rsid w:val="00A819EE"/>
    <w:rsid w:val="00A81DAF"/>
    <w:rsid w:val="00A82036"/>
    <w:rsid w:val="00A8225C"/>
    <w:rsid w:val="00A82276"/>
    <w:rsid w:val="00A830FD"/>
    <w:rsid w:val="00A834D9"/>
    <w:rsid w:val="00A837D0"/>
    <w:rsid w:val="00A8436B"/>
    <w:rsid w:val="00A84F01"/>
    <w:rsid w:val="00A851F6"/>
    <w:rsid w:val="00A855D1"/>
    <w:rsid w:val="00A858D3"/>
    <w:rsid w:val="00A86883"/>
    <w:rsid w:val="00A8711C"/>
    <w:rsid w:val="00A87259"/>
    <w:rsid w:val="00A87341"/>
    <w:rsid w:val="00A90503"/>
    <w:rsid w:val="00A90A6F"/>
    <w:rsid w:val="00A90C71"/>
    <w:rsid w:val="00A90C75"/>
    <w:rsid w:val="00A9194E"/>
    <w:rsid w:val="00A91A0E"/>
    <w:rsid w:val="00A91E7E"/>
    <w:rsid w:val="00A92433"/>
    <w:rsid w:val="00A93061"/>
    <w:rsid w:val="00A93A20"/>
    <w:rsid w:val="00A9401A"/>
    <w:rsid w:val="00A944F0"/>
    <w:rsid w:val="00A95041"/>
    <w:rsid w:val="00A95457"/>
    <w:rsid w:val="00A95676"/>
    <w:rsid w:val="00A95924"/>
    <w:rsid w:val="00A95CB7"/>
    <w:rsid w:val="00A95E87"/>
    <w:rsid w:val="00A95EB8"/>
    <w:rsid w:val="00A9613C"/>
    <w:rsid w:val="00A967F8"/>
    <w:rsid w:val="00A977C9"/>
    <w:rsid w:val="00A97938"/>
    <w:rsid w:val="00A97CA2"/>
    <w:rsid w:val="00A97CAE"/>
    <w:rsid w:val="00A97F98"/>
    <w:rsid w:val="00AA04DA"/>
    <w:rsid w:val="00AA0636"/>
    <w:rsid w:val="00AA08BD"/>
    <w:rsid w:val="00AA0D16"/>
    <w:rsid w:val="00AA0E69"/>
    <w:rsid w:val="00AA1B13"/>
    <w:rsid w:val="00AA1F8D"/>
    <w:rsid w:val="00AA1F96"/>
    <w:rsid w:val="00AA2210"/>
    <w:rsid w:val="00AA2506"/>
    <w:rsid w:val="00AA2624"/>
    <w:rsid w:val="00AA2ABF"/>
    <w:rsid w:val="00AA2CFE"/>
    <w:rsid w:val="00AA324B"/>
    <w:rsid w:val="00AA39BE"/>
    <w:rsid w:val="00AA3B1D"/>
    <w:rsid w:val="00AA3B48"/>
    <w:rsid w:val="00AA3EA6"/>
    <w:rsid w:val="00AA3F91"/>
    <w:rsid w:val="00AA41E2"/>
    <w:rsid w:val="00AA5832"/>
    <w:rsid w:val="00AA59AC"/>
    <w:rsid w:val="00AA601A"/>
    <w:rsid w:val="00AA66B2"/>
    <w:rsid w:val="00AA73E6"/>
    <w:rsid w:val="00AA742A"/>
    <w:rsid w:val="00AA7BE5"/>
    <w:rsid w:val="00AB0051"/>
    <w:rsid w:val="00AB052C"/>
    <w:rsid w:val="00AB0A25"/>
    <w:rsid w:val="00AB0B77"/>
    <w:rsid w:val="00AB0F86"/>
    <w:rsid w:val="00AB1087"/>
    <w:rsid w:val="00AB13A8"/>
    <w:rsid w:val="00AB18EF"/>
    <w:rsid w:val="00AB1EB0"/>
    <w:rsid w:val="00AB2149"/>
    <w:rsid w:val="00AB228F"/>
    <w:rsid w:val="00AB2339"/>
    <w:rsid w:val="00AB24E3"/>
    <w:rsid w:val="00AB2B51"/>
    <w:rsid w:val="00AB390F"/>
    <w:rsid w:val="00AB4852"/>
    <w:rsid w:val="00AB49F9"/>
    <w:rsid w:val="00AB50C1"/>
    <w:rsid w:val="00AB530B"/>
    <w:rsid w:val="00AB5DB2"/>
    <w:rsid w:val="00AB6925"/>
    <w:rsid w:val="00AB6FDF"/>
    <w:rsid w:val="00AB7061"/>
    <w:rsid w:val="00AB7F8A"/>
    <w:rsid w:val="00AC0C7E"/>
    <w:rsid w:val="00AC1898"/>
    <w:rsid w:val="00AC1C06"/>
    <w:rsid w:val="00AC26BD"/>
    <w:rsid w:val="00AC2958"/>
    <w:rsid w:val="00AC2C88"/>
    <w:rsid w:val="00AC3039"/>
    <w:rsid w:val="00AC311A"/>
    <w:rsid w:val="00AC36B0"/>
    <w:rsid w:val="00AC41EA"/>
    <w:rsid w:val="00AC4432"/>
    <w:rsid w:val="00AC45B9"/>
    <w:rsid w:val="00AC4953"/>
    <w:rsid w:val="00AC4C19"/>
    <w:rsid w:val="00AC4C6B"/>
    <w:rsid w:val="00AC5210"/>
    <w:rsid w:val="00AC601C"/>
    <w:rsid w:val="00AC64F4"/>
    <w:rsid w:val="00AC7541"/>
    <w:rsid w:val="00AC7D87"/>
    <w:rsid w:val="00AC7EB8"/>
    <w:rsid w:val="00AD01C6"/>
    <w:rsid w:val="00AD0688"/>
    <w:rsid w:val="00AD0E92"/>
    <w:rsid w:val="00AD1591"/>
    <w:rsid w:val="00AD216C"/>
    <w:rsid w:val="00AD21E1"/>
    <w:rsid w:val="00AD2D06"/>
    <w:rsid w:val="00AD332C"/>
    <w:rsid w:val="00AD3869"/>
    <w:rsid w:val="00AD3A0C"/>
    <w:rsid w:val="00AD46AC"/>
    <w:rsid w:val="00AD4BCA"/>
    <w:rsid w:val="00AD4DDF"/>
    <w:rsid w:val="00AD5DE2"/>
    <w:rsid w:val="00AD62F7"/>
    <w:rsid w:val="00AD66B2"/>
    <w:rsid w:val="00AD68A2"/>
    <w:rsid w:val="00AD6D3F"/>
    <w:rsid w:val="00AD70A9"/>
    <w:rsid w:val="00AD7504"/>
    <w:rsid w:val="00AE00FB"/>
    <w:rsid w:val="00AE05B3"/>
    <w:rsid w:val="00AE05D4"/>
    <w:rsid w:val="00AE09CD"/>
    <w:rsid w:val="00AE09D9"/>
    <w:rsid w:val="00AE11DE"/>
    <w:rsid w:val="00AE15AC"/>
    <w:rsid w:val="00AE15BB"/>
    <w:rsid w:val="00AE1645"/>
    <w:rsid w:val="00AE1AB8"/>
    <w:rsid w:val="00AE272A"/>
    <w:rsid w:val="00AE2B87"/>
    <w:rsid w:val="00AE36CA"/>
    <w:rsid w:val="00AE3C69"/>
    <w:rsid w:val="00AE421B"/>
    <w:rsid w:val="00AE4465"/>
    <w:rsid w:val="00AE60AD"/>
    <w:rsid w:val="00AE6190"/>
    <w:rsid w:val="00AE61ED"/>
    <w:rsid w:val="00AE62AD"/>
    <w:rsid w:val="00AE62F7"/>
    <w:rsid w:val="00AE6C85"/>
    <w:rsid w:val="00AE6F06"/>
    <w:rsid w:val="00AE6F6B"/>
    <w:rsid w:val="00AE726F"/>
    <w:rsid w:val="00AE76CA"/>
    <w:rsid w:val="00AE78AB"/>
    <w:rsid w:val="00AF0083"/>
    <w:rsid w:val="00AF07BB"/>
    <w:rsid w:val="00AF10E2"/>
    <w:rsid w:val="00AF12E1"/>
    <w:rsid w:val="00AF1343"/>
    <w:rsid w:val="00AF1C4E"/>
    <w:rsid w:val="00AF232C"/>
    <w:rsid w:val="00AF2643"/>
    <w:rsid w:val="00AF30D1"/>
    <w:rsid w:val="00AF314F"/>
    <w:rsid w:val="00AF350C"/>
    <w:rsid w:val="00AF41B5"/>
    <w:rsid w:val="00AF47E7"/>
    <w:rsid w:val="00AF4CF8"/>
    <w:rsid w:val="00AF4D30"/>
    <w:rsid w:val="00AF4E27"/>
    <w:rsid w:val="00AF5814"/>
    <w:rsid w:val="00AF70BC"/>
    <w:rsid w:val="00AF722E"/>
    <w:rsid w:val="00AF72A3"/>
    <w:rsid w:val="00B0026C"/>
    <w:rsid w:val="00B012F3"/>
    <w:rsid w:val="00B01703"/>
    <w:rsid w:val="00B028B2"/>
    <w:rsid w:val="00B035AB"/>
    <w:rsid w:val="00B03650"/>
    <w:rsid w:val="00B04211"/>
    <w:rsid w:val="00B05470"/>
    <w:rsid w:val="00B05940"/>
    <w:rsid w:val="00B05BD1"/>
    <w:rsid w:val="00B06068"/>
    <w:rsid w:val="00B06196"/>
    <w:rsid w:val="00B06828"/>
    <w:rsid w:val="00B072F4"/>
    <w:rsid w:val="00B0778D"/>
    <w:rsid w:val="00B07B37"/>
    <w:rsid w:val="00B07F7A"/>
    <w:rsid w:val="00B101EA"/>
    <w:rsid w:val="00B1068A"/>
    <w:rsid w:val="00B107E8"/>
    <w:rsid w:val="00B108A6"/>
    <w:rsid w:val="00B11A59"/>
    <w:rsid w:val="00B1250A"/>
    <w:rsid w:val="00B12787"/>
    <w:rsid w:val="00B12D30"/>
    <w:rsid w:val="00B133CE"/>
    <w:rsid w:val="00B134AA"/>
    <w:rsid w:val="00B13637"/>
    <w:rsid w:val="00B13F76"/>
    <w:rsid w:val="00B140C1"/>
    <w:rsid w:val="00B14151"/>
    <w:rsid w:val="00B14802"/>
    <w:rsid w:val="00B14D45"/>
    <w:rsid w:val="00B14DA4"/>
    <w:rsid w:val="00B14FFE"/>
    <w:rsid w:val="00B161DB"/>
    <w:rsid w:val="00B1679A"/>
    <w:rsid w:val="00B17025"/>
    <w:rsid w:val="00B17698"/>
    <w:rsid w:val="00B17D6C"/>
    <w:rsid w:val="00B202F5"/>
    <w:rsid w:val="00B20435"/>
    <w:rsid w:val="00B20DDD"/>
    <w:rsid w:val="00B21801"/>
    <w:rsid w:val="00B22525"/>
    <w:rsid w:val="00B2380B"/>
    <w:rsid w:val="00B2409E"/>
    <w:rsid w:val="00B2432C"/>
    <w:rsid w:val="00B24395"/>
    <w:rsid w:val="00B24E82"/>
    <w:rsid w:val="00B265AB"/>
    <w:rsid w:val="00B26F4F"/>
    <w:rsid w:val="00B27BA0"/>
    <w:rsid w:val="00B27D1B"/>
    <w:rsid w:val="00B27DBA"/>
    <w:rsid w:val="00B27EEF"/>
    <w:rsid w:val="00B27FFC"/>
    <w:rsid w:val="00B3050D"/>
    <w:rsid w:val="00B307F1"/>
    <w:rsid w:val="00B31E52"/>
    <w:rsid w:val="00B32450"/>
    <w:rsid w:val="00B325BB"/>
    <w:rsid w:val="00B33114"/>
    <w:rsid w:val="00B334BB"/>
    <w:rsid w:val="00B335D2"/>
    <w:rsid w:val="00B33704"/>
    <w:rsid w:val="00B338B5"/>
    <w:rsid w:val="00B34332"/>
    <w:rsid w:val="00B34669"/>
    <w:rsid w:val="00B34745"/>
    <w:rsid w:val="00B34C36"/>
    <w:rsid w:val="00B351D7"/>
    <w:rsid w:val="00B362F2"/>
    <w:rsid w:val="00B36359"/>
    <w:rsid w:val="00B36442"/>
    <w:rsid w:val="00B36633"/>
    <w:rsid w:val="00B36A0E"/>
    <w:rsid w:val="00B36B58"/>
    <w:rsid w:val="00B36C6E"/>
    <w:rsid w:val="00B40399"/>
    <w:rsid w:val="00B4047D"/>
    <w:rsid w:val="00B4070C"/>
    <w:rsid w:val="00B40BD6"/>
    <w:rsid w:val="00B4116D"/>
    <w:rsid w:val="00B412A4"/>
    <w:rsid w:val="00B41318"/>
    <w:rsid w:val="00B4135C"/>
    <w:rsid w:val="00B415A9"/>
    <w:rsid w:val="00B417AC"/>
    <w:rsid w:val="00B41E41"/>
    <w:rsid w:val="00B41FAB"/>
    <w:rsid w:val="00B42379"/>
    <w:rsid w:val="00B4248C"/>
    <w:rsid w:val="00B425EF"/>
    <w:rsid w:val="00B4266E"/>
    <w:rsid w:val="00B42BFB"/>
    <w:rsid w:val="00B42C55"/>
    <w:rsid w:val="00B42FB3"/>
    <w:rsid w:val="00B43302"/>
    <w:rsid w:val="00B43A0B"/>
    <w:rsid w:val="00B43E6C"/>
    <w:rsid w:val="00B440DB"/>
    <w:rsid w:val="00B4458B"/>
    <w:rsid w:val="00B450A7"/>
    <w:rsid w:val="00B45BEC"/>
    <w:rsid w:val="00B45C19"/>
    <w:rsid w:val="00B464CA"/>
    <w:rsid w:val="00B465D5"/>
    <w:rsid w:val="00B469FD"/>
    <w:rsid w:val="00B46BC4"/>
    <w:rsid w:val="00B46DA3"/>
    <w:rsid w:val="00B47474"/>
    <w:rsid w:val="00B476EB"/>
    <w:rsid w:val="00B477AF"/>
    <w:rsid w:val="00B47833"/>
    <w:rsid w:val="00B47E80"/>
    <w:rsid w:val="00B500F1"/>
    <w:rsid w:val="00B5059D"/>
    <w:rsid w:val="00B505DC"/>
    <w:rsid w:val="00B506AD"/>
    <w:rsid w:val="00B5089E"/>
    <w:rsid w:val="00B508A4"/>
    <w:rsid w:val="00B51293"/>
    <w:rsid w:val="00B5147D"/>
    <w:rsid w:val="00B52484"/>
    <w:rsid w:val="00B5292B"/>
    <w:rsid w:val="00B52CDB"/>
    <w:rsid w:val="00B52E72"/>
    <w:rsid w:val="00B533EC"/>
    <w:rsid w:val="00B534AA"/>
    <w:rsid w:val="00B5380E"/>
    <w:rsid w:val="00B53D68"/>
    <w:rsid w:val="00B544ED"/>
    <w:rsid w:val="00B5464F"/>
    <w:rsid w:val="00B54840"/>
    <w:rsid w:val="00B54AEB"/>
    <w:rsid w:val="00B54BAD"/>
    <w:rsid w:val="00B54DA6"/>
    <w:rsid w:val="00B55053"/>
    <w:rsid w:val="00B551CF"/>
    <w:rsid w:val="00B553BA"/>
    <w:rsid w:val="00B55448"/>
    <w:rsid w:val="00B556C7"/>
    <w:rsid w:val="00B55802"/>
    <w:rsid w:val="00B55AAE"/>
    <w:rsid w:val="00B55C53"/>
    <w:rsid w:val="00B55D3C"/>
    <w:rsid w:val="00B55E23"/>
    <w:rsid w:val="00B567BF"/>
    <w:rsid w:val="00B56879"/>
    <w:rsid w:val="00B56E1F"/>
    <w:rsid w:val="00B571A9"/>
    <w:rsid w:val="00B5724E"/>
    <w:rsid w:val="00B57974"/>
    <w:rsid w:val="00B600D9"/>
    <w:rsid w:val="00B602FC"/>
    <w:rsid w:val="00B60C34"/>
    <w:rsid w:val="00B615D2"/>
    <w:rsid w:val="00B618EC"/>
    <w:rsid w:val="00B61D8E"/>
    <w:rsid w:val="00B6265F"/>
    <w:rsid w:val="00B63E5E"/>
    <w:rsid w:val="00B64728"/>
    <w:rsid w:val="00B64859"/>
    <w:rsid w:val="00B64F4D"/>
    <w:rsid w:val="00B66A94"/>
    <w:rsid w:val="00B66D34"/>
    <w:rsid w:val="00B67CC1"/>
    <w:rsid w:val="00B67CF8"/>
    <w:rsid w:val="00B67DEA"/>
    <w:rsid w:val="00B704D5"/>
    <w:rsid w:val="00B70CE6"/>
    <w:rsid w:val="00B70E5F"/>
    <w:rsid w:val="00B70F64"/>
    <w:rsid w:val="00B718ED"/>
    <w:rsid w:val="00B7198B"/>
    <w:rsid w:val="00B72061"/>
    <w:rsid w:val="00B7256F"/>
    <w:rsid w:val="00B7300E"/>
    <w:rsid w:val="00B7347E"/>
    <w:rsid w:val="00B735AB"/>
    <w:rsid w:val="00B7390C"/>
    <w:rsid w:val="00B73A4F"/>
    <w:rsid w:val="00B747E4"/>
    <w:rsid w:val="00B74B21"/>
    <w:rsid w:val="00B7559B"/>
    <w:rsid w:val="00B75654"/>
    <w:rsid w:val="00B760DC"/>
    <w:rsid w:val="00B76E05"/>
    <w:rsid w:val="00B770D8"/>
    <w:rsid w:val="00B774FD"/>
    <w:rsid w:val="00B77C06"/>
    <w:rsid w:val="00B8084F"/>
    <w:rsid w:val="00B80985"/>
    <w:rsid w:val="00B80DDC"/>
    <w:rsid w:val="00B82263"/>
    <w:rsid w:val="00B823F5"/>
    <w:rsid w:val="00B82453"/>
    <w:rsid w:val="00B82513"/>
    <w:rsid w:val="00B8354D"/>
    <w:rsid w:val="00B83864"/>
    <w:rsid w:val="00B83B24"/>
    <w:rsid w:val="00B83BA9"/>
    <w:rsid w:val="00B83BAC"/>
    <w:rsid w:val="00B842BA"/>
    <w:rsid w:val="00B8494F"/>
    <w:rsid w:val="00B85031"/>
    <w:rsid w:val="00B855B1"/>
    <w:rsid w:val="00B85A17"/>
    <w:rsid w:val="00B85CE2"/>
    <w:rsid w:val="00B86A86"/>
    <w:rsid w:val="00B876E9"/>
    <w:rsid w:val="00B87AB2"/>
    <w:rsid w:val="00B87E84"/>
    <w:rsid w:val="00B90151"/>
    <w:rsid w:val="00B905DB"/>
    <w:rsid w:val="00B90840"/>
    <w:rsid w:val="00B913D7"/>
    <w:rsid w:val="00B9142A"/>
    <w:rsid w:val="00B91461"/>
    <w:rsid w:val="00B91D2E"/>
    <w:rsid w:val="00B91E02"/>
    <w:rsid w:val="00B926AD"/>
    <w:rsid w:val="00B9271D"/>
    <w:rsid w:val="00B92920"/>
    <w:rsid w:val="00B929D3"/>
    <w:rsid w:val="00B92B81"/>
    <w:rsid w:val="00B92DE6"/>
    <w:rsid w:val="00B92E4F"/>
    <w:rsid w:val="00B94138"/>
    <w:rsid w:val="00B94593"/>
    <w:rsid w:val="00B9474C"/>
    <w:rsid w:val="00B952A5"/>
    <w:rsid w:val="00B95331"/>
    <w:rsid w:val="00B9553E"/>
    <w:rsid w:val="00B957C3"/>
    <w:rsid w:val="00B959C6"/>
    <w:rsid w:val="00B96133"/>
    <w:rsid w:val="00B96A1C"/>
    <w:rsid w:val="00B97E26"/>
    <w:rsid w:val="00B97E89"/>
    <w:rsid w:val="00B97EA5"/>
    <w:rsid w:val="00BA0095"/>
    <w:rsid w:val="00BA0446"/>
    <w:rsid w:val="00BA061E"/>
    <w:rsid w:val="00BA0B0F"/>
    <w:rsid w:val="00BA1570"/>
    <w:rsid w:val="00BA2D4D"/>
    <w:rsid w:val="00BA34B8"/>
    <w:rsid w:val="00BA355B"/>
    <w:rsid w:val="00BA4718"/>
    <w:rsid w:val="00BA51C5"/>
    <w:rsid w:val="00BA544D"/>
    <w:rsid w:val="00BA6B59"/>
    <w:rsid w:val="00BA7006"/>
    <w:rsid w:val="00BA71FA"/>
    <w:rsid w:val="00BA720C"/>
    <w:rsid w:val="00BA7308"/>
    <w:rsid w:val="00BA75C4"/>
    <w:rsid w:val="00BA7A7A"/>
    <w:rsid w:val="00BA7E4C"/>
    <w:rsid w:val="00BA7FB7"/>
    <w:rsid w:val="00BB010E"/>
    <w:rsid w:val="00BB0519"/>
    <w:rsid w:val="00BB0989"/>
    <w:rsid w:val="00BB0BE3"/>
    <w:rsid w:val="00BB1852"/>
    <w:rsid w:val="00BB1AAE"/>
    <w:rsid w:val="00BB2196"/>
    <w:rsid w:val="00BB23ED"/>
    <w:rsid w:val="00BB2543"/>
    <w:rsid w:val="00BB2C82"/>
    <w:rsid w:val="00BB2D47"/>
    <w:rsid w:val="00BB3194"/>
    <w:rsid w:val="00BB32BE"/>
    <w:rsid w:val="00BB3831"/>
    <w:rsid w:val="00BB39C3"/>
    <w:rsid w:val="00BB39E4"/>
    <w:rsid w:val="00BB3C79"/>
    <w:rsid w:val="00BB457D"/>
    <w:rsid w:val="00BB4C4E"/>
    <w:rsid w:val="00BB5A13"/>
    <w:rsid w:val="00BB5A3C"/>
    <w:rsid w:val="00BB5BC7"/>
    <w:rsid w:val="00BB5F63"/>
    <w:rsid w:val="00BB60C7"/>
    <w:rsid w:val="00BB6177"/>
    <w:rsid w:val="00BB62D8"/>
    <w:rsid w:val="00BB69DA"/>
    <w:rsid w:val="00BB6E52"/>
    <w:rsid w:val="00BB70B6"/>
    <w:rsid w:val="00BB70F4"/>
    <w:rsid w:val="00BB792A"/>
    <w:rsid w:val="00BC0281"/>
    <w:rsid w:val="00BC0917"/>
    <w:rsid w:val="00BC0B29"/>
    <w:rsid w:val="00BC11C1"/>
    <w:rsid w:val="00BC1549"/>
    <w:rsid w:val="00BC18DD"/>
    <w:rsid w:val="00BC2A8C"/>
    <w:rsid w:val="00BC2B5D"/>
    <w:rsid w:val="00BC30AC"/>
    <w:rsid w:val="00BC31DD"/>
    <w:rsid w:val="00BC3514"/>
    <w:rsid w:val="00BC3C96"/>
    <w:rsid w:val="00BC4109"/>
    <w:rsid w:val="00BC4A6D"/>
    <w:rsid w:val="00BC4CAB"/>
    <w:rsid w:val="00BC56FC"/>
    <w:rsid w:val="00BC5778"/>
    <w:rsid w:val="00BC5C79"/>
    <w:rsid w:val="00BC6086"/>
    <w:rsid w:val="00BC68DB"/>
    <w:rsid w:val="00BC7BF4"/>
    <w:rsid w:val="00BC7CB1"/>
    <w:rsid w:val="00BD0F29"/>
    <w:rsid w:val="00BD1211"/>
    <w:rsid w:val="00BD13F5"/>
    <w:rsid w:val="00BD1A81"/>
    <w:rsid w:val="00BD1B3A"/>
    <w:rsid w:val="00BD1F9F"/>
    <w:rsid w:val="00BD20C0"/>
    <w:rsid w:val="00BD225B"/>
    <w:rsid w:val="00BD2297"/>
    <w:rsid w:val="00BD26FC"/>
    <w:rsid w:val="00BD27DC"/>
    <w:rsid w:val="00BD3936"/>
    <w:rsid w:val="00BD3B01"/>
    <w:rsid w:val="00BD3B6B"/>
    <w:rsid w:val="00BD3ECD"/>
    <w:rsid w:val="00BD45F5"/>
    <w:rsid w:val="00BD4EFD"/>
    <w:rsid w:val="00BD4F9D"/>
    <w:rsid w:val="00BD4FA8"/>
    <w:rsid w:val="00BD4FCA"/>
    <w:rsid w:val="00BD5A03"/>
    <w:rsid w:val="00BD5DF1"/>
    <w:rsid w:val="00BD7510"/>
    <w:rsid w:val="00BD76BD"/>
    <w:rsid w:val="00BD7BD0"/>
    <w:rsid w:val="00BE0303"/>
    <w:rsid w:val="00BE0596"/>
    <w:rsid w:val="00BE0747"/>
    <w:rsid w:val="00BE0A7A"/>
    <w:rsid w:val="00BE11FB"/>
    <w:rsid w:val="00BE1599"/>
    <w:rsid w:val="00BE1874"/>
    <w:rsid w:val="00BE18BA"/>
    <w:rsid w:val="00BE1C26"/>
    <w:rsid w:val="00BE1C9D"/>
    <w:rsid w:val="00BE2316"/>
    <w:rsid w:val="00BE2A52"/>
    <w:rsid w:val="00BE3A64"/>
    <w:rsid w:val="00BE3C2D"/>
    <w:rsid w:val="00BE414A"/>
    <w:rsid w:val="00BE4FA0"/>
    <w:rsid w:val="00BE4FE8"/>
    <w:rsid w:val="00BE56CA"/>
    <w:rsid w:val="00BE5C32"/>
    <w:rsid w:val="00BE608D"/>
    <w:rsid w:val="00BE6285"/>
    <w:rsid w:val="00BE64F0"/>
    <w:rsid w:val="00BE6B12"/>
    <w:rsid w:val="00BE7A88"/>
    <w:rsid w:val="00BE7DD4"/>
    <w:rsid w:val="00BF01AF"/>
    <w:rsid w:val="00BF038A"/>
    <w:rsid w:val="00BF0810"/>
    <w:rsid w:val="00BF0864"/>
    <w:rsid w:val="00BF10EB"/>
    <w:rsid w:val="00BF1B02"/>
    <w:rsid w:val="00BF23CD"/>
    <w:rsid w:val="00BF266F"/>
    <w:rsid w:val="00BF335A"/>
    <w:rsid w:val="00BF3E14"/>
    <w:rsid w:val="00BF49EF"/>
    <w:rsid w:val="00BF5029"/>
    <w:rsid w:val="00BF55F5"/>
    <w:rsid w:val="00BF5ACC"/>
    <w:rsid w:val="00BF5B66"/>
    <w:rsid w:val="00BF5BE8"/>
    <w:rsid w:val="00BF7363"/>
    <w:rsid w:val="00BF7A75"/>
    <w:rsid w:val="00BF7F71"/>
    <w:rsid w:val="00BF7F7A"/>
    <w:rsid w:val="00C00196"/>
    <w:rsid w:val="00C0031F"/>
    <w:rsid w:val="00C01366"/>
    <w:rsid w:val="00C01627"/>
    <w:rsid w:val="00C01CC5"/>
    <w:rsid w:val="00C0221B"/>
    <w:rsid w:val="00C02DDC"/>
    <w:rsid w:val="00C03712"/>
    <w:rsid w:val="00C03B61"/>
    <w:rsid w:val="00C03DF8"/>
    <w:rsid w:val="00C03E6C"/>
    <w:rsid w:val="00C04AB7"/>
    <w:rsid w:val="00C05254"/>
    <w:rsid w:val="00C056A3"/>
    <w:rsid w:val="00C05E3C"/>
    <w:rsid w:val="00C05F15"/>
    <w:rsid w:val="00C06529"/>
    <w:rsid w:val="00C065EE"/>
    <w:rsid w:val="00C06D6C"/>
    <w:rsid w:val="00C07453"/>
    <w:rsid w:val="00C102C3"/>
    <w:rsid w:val="00C107A2"/>
    <w:rsid w:val="00C10C20"/>
    <w:rsid w:val="00C10C4E"/>
    <w:rsid w:val="00C10D76"/>
    <w:rsid w:val="00C10FCD"/>
    <w:rsid w:val="00C1194E"/>
    <w:rsid w:val="00C11D47"/>
    <w:rsid w:val="00C1278D"/>
    <w:rsid w:val="00C1283B"/>
    <w:rsid w:val="00C1287D"/>
    <w:rsid w:val="00C12DD5"/>
    <w:rsid w:val="00C135C9"/>
    <w:rsid w:val="00C140D2"/>
    <w:rsid w:val="00C1418D"/>
    <w:rsid w:val="00C14648"/>
    <w:rsid w:val="00C14CB9"/>
    <w:rsid w:val="00C15522"/>
    <w:rsid w:val="00C15884"/>
    <w:rsid w:val="00C15A36"/>
    <w:rsid w:val="00C163DD"/>
    <w:rsid w:val="00C16A5B"/>
    <w:rsid w:val="00C170AD"/>
    <w:rsid w:val="00C1732B"/>
    <w:rsid w:val="00C17577"/>
    <w:rsid w:val="00C17A3C"/>
    <w:rsid w:val="00C20BF1"/>
    <w:rsid w:val="00C20EE1"/>
    <w:rsid w:val="00C21DAA"/>
    <w:rsid w:val="00C22015"/>
    <w:rsid w:val="00C225DA"/>
    <w:rsid w:val="00C22689"/>
    <w:rsid w:val="00C2322F"/>
    <w:rsid w:val="00C23290"/>
    <w:rsid w:val="00C235CA"/>
    <w:rsid w:val="00C237D3"/>
    <w:rsid w:val="00C24749"/>
    <w:rsid w:val="00C24932"/>
    <w:rsid w:val="00C24EE8"/>
    <w:rsid w:val="00C256C9"/>
    <w:rsid w:val="00C26588"/>
    <w:rsid w:val="00C266C7"/>
    <w:rsid w:val="00C26841"/>
    <w:rsid w:val="00C26975"/>
    <w:rsid w:val="00C26B70"/>
    <w:rsid w:val="00C2767C"/>
    <w:rsid w:val="00C278DB"/>
    <w:rsid w:val="00C2796F"/>
    <w:rsid w:val="00C27CBE"/>
    <w:rsid w:val="00C30373"/>
    <w:rsid w:val="00C307BD"/>
    <w:rsid w:val="00C30A30"/>
    <w:rsid w:val="00C30D84"/>
    <w:rsid w:val="00C3164B"/>
    <w:rsid w:val="00C31884"/>
    <w:rsid w:val="00C31C3B"/>
    <w:rsid w:val="00C31DB8"/>
    <w:rsid w:val="00C3212D"/>
    <w:rsid w:val="00C326F2"/>
    <w:rsid w:val="00C32FCA"/>
    <w:rsid w:val="00C3350C"/>
    <w:rsid w:val="00C335B5"/>
    <w:rsid w:val="00C337B9"/>
    <w:rsid w:val="00C33879"/>
    <w:rsid w:val="00C33B25"/>
    <w:rsid w:val="00C33DD3"/>
    <w:rsid w:val="00C33E26"/>
    <w:rsid w:val="00C33F08"/>
    <w:rsid w:val="00C3463F"/>
    <w:rsid w:val="00C34C0F"/>
    <w:rsid w:val="00C34CB3"/>
    <w:rsid w:val="00C34D71"/>
    <w:rsid w:val="00C3520F"/>
    <w:rsid w:val="00C356A8"/>
    <w:rsid w:val="00C362F7"/>
    <w:rsid w:val="00C366A1"/>
    <w:rsid w:val="00C366D3"/>
    <w:rsid w:val="00C367D7"/>
    <w:rsid w:val="00C370D0"/>
    <w:rsid w:val="00C37459"/>
    <w:rsid w:val="00C37568"/>
    <w:rsid w:val="00C40017"/>
    <w:rsid w:val="00C40845"/>
    <w:rsid w:val="00C40A34"/>
    <w:rsid w:val="00C40C35"/>
    <w:rsid w:val="00C41304"/>
    <w:rsid w:val="00C43B0B"/>
    <w:rsid w:val="00C444FA"/>
    <w:rsid w:val="00C45372"/>
    <w:rsid w:val="00C46100"/>
    <w:rsid w:val="00C46570"/>
    <w:rsid w:val="00C46719"/>
    <w:rsid w:val="00C47BD4"/>
    <w:rsid w:val="00C47D85"/>
    <w:rsid w:val="00C47DF6"/>
    <w:rsid w:val="00C504E5"/>
    <w:rsid w:val="00C506C2"/>
    <w:rsid w:val="00C50D77"/>
    <w:rsid w:val="00C50F8D"/>
    <w:rsid w:val="00C5111D"/>
    <w:rsid w:val="00C512EE"/>
    <w:rsid w:val="00C51664"/>
    <w:rsid w:val="00C517D4"/>
    <w:rsid w:val="00C5189E"/>
    <w:rsid w:val="00C51A6B"/>
    <w:rsid w:val="00C52150"/>
    <w:rsid w:val="00C522DA"/>
    <w:rsid w:val="00C525F7"/>
    <w:rsid w:val="00C52E1B"/>
    <w:rsid w:val="00C530DD"/>
    <w:rsid w:val="00C53FAF"/>
    <w:rsid w:val="00C547E9"/>
    <w:rsid w:val="00C54F35"/>
    <w:rsid w:val="00C55B86"/>
    <w:rsid w:val="00C564FC"/>
    <w:rsid w:val="00C568D7"/>
    <w:rsid w:val="00C5713B"/>
    <w:rsid w:val="00C5717C"/>
    <w:rsid w:val="00C57590"/>
    <w:rsid w:val="00C575B6"/>
    <w:rsid w:val="00C57B43"/>
    <w:rsid w:val="00C57DCB"/>
    <w:rsid w:val="00C57E71"/>
    <w:rsid w:val="00C601A1"/>
    <w:rsid w:val="00C6047D"/>
    <w:rsid w:val="00C608EF"/>
    <w:rsid w:val="00C60AAF"/>
    <w:rsid w:val="00C614AE"/>
    <w:rsid w:val="00C616ED"/>
    <w:rsid w:val="00C61706"/>
    <w:rsid w:val="00C61B79"/>
    <w:rsid w:val="00C6206D"/>
    <w:rsid w:val="00C62C6B"/>
    <w:rsid w:val="00C62CA4"/>
    <w:rsid w:val="00C647A3"/>
    <w:rsid w:val="00C64C6D"/>
    <w:rsid w:val="00C64DD6"/>
    <w:rsid w:val="00C65178"/>
    <w:rsid w:val="00C65688"/>
    <w:rsid w:val="00C65AA1"/>
    <w:rsid w:val="00C65D96"/>
    <w:rsid w:val="00C65FF5"/>
    <w:rsid w:val="00C66738"/>
    <w:rsid w:val="00C67CD0"/>
    <w:rsid w:val="00C705BD"/>
    <w:rsid w:val="00C70A79"/>
    <w:rsid w:val="00C70E43"/>
    <w:rsid w:val="00C713CC"/>
    <w:rsid w:val="00C718FE"/>
    <w:rsid w:val="00C71FEE"/>
    <w:rsid w:val="00C72262"/>
    <w:rsid w:val="00C7280B"/>
    <w:rsid w:val="00C7299C"/>
    <w:rsid w:val="00C72D75"/>
    <w:rsid w:val="00C73007"/>
    <w:rsid w:val="00C7312E"/>
    <w:rsid w:val="00C7329A"/>
    <w:rsid w:val="00C73626"/>
    <w:rsid w:val="00C740B7"/>
    <w:rsid w:val="00C74CBF"/>
    <w:rsid w:val="00C74E17"/>
    <w:rsid w:val="00C74EC2"/>
    <w:rsid w:val="00C75309"/>
    <w:rsid w:val="00C759F4"/>
    <w:rsid w:val="00C75FA6"/>
    <w:rsid w:val="00C75FAA"/>
    <w:rsid w:val="00C75FD7"/>
    <w:rsid w:val="00C760AA"/>
    <w:rsid w:val="00C76270"/>
    <w:rsid w:val="00C764F7"/>
    <w:rsid w:val="00C76A4F"/>
    <w:rsid w:val="00C80737"/>
    <w:rsid w:val="00C808F8"/>
    <w:rsid w:val="00C80CBD"/>
    <w:rsid w:val="00C80D36"/>
    <w:rsid w:val="00C80FE5"/>
    <w:rsid w:val="00C80FF2"/>
    <w:rsid w:val="00C81277"/>
    <w:rsid w:val="00C8147C"/>
    <w:rsid w:val="00C81616"/>
    <w:rsid w:val="00C81AA6"/>
    <w:rsid w:val="00C82539"/>
    <w:rsid w:val="00C8255A"/>
    <w:rsid w:val="00C82D1B"/>
    <w:rsid w:val="00C82D48"/>
    <w:rsid w:val="00C834C6"/>
    <w:rsid w:val="00C8396B"/>
    <w:rsid w:val="00C83D9E"/>
    <w:rsid w:val="00C842C6"/>
    <w:rsid w:val="00C8484B"/>
    <w:rsid w:val="00C87832"/>
    <w:rsid w:val="00C87DB0"/>
    <w:rsid w:val="00C87DE0"/>
    <w:rsid w:val="00C9014B"/>
    <w:rsid w:val="00C9020D"/>
    <w:rsid w:val="00C903FA"/>
    <w:rsid w:val="00C9050C"/>
    <w:rsid w:val="00C90633"/>
    <w:rsid w:val="00C907E5"/>
    <w:rsid w:val="00C909A9"/>
    <w:rsid w:val="00C90C33"/>
    <w:rsid w:val="00C90E65"/>
    <w:rsid w:val="00C912FB"/>
    <w:rsid w:val="00C916EC"/>
    <w:rsid w:val="00C91C69"/>
    <w:rsid w:val="00C91CAD"/>
    <w:rsid w:val="00C91FC3"/>
    <w:rsid w:val="00C928A1"/>
    <w:rsid w:val="00C92D23"/>
    <w:rsid w:val="00C932E4"/>
    <w:rsid w:val="00C93D01"/>
    <w:rsid w:val="00C941FA"/>
    <w:rsid w:val="00C94447"/>
    <w:rsid w:val="00C94550"/>
    <w:rsid w:val="00C94A14"/>
    <w:rsid w:val="00C95204"/>
    <w:rsid w:val="00C95C42"/>
    <w:rsid w:val="00C96BD1"/>
    <w:rsid w:val="00C974C5"/>
    <w:rsid w:val="00C979A6"/>
    <w:rsid w:val="00C97DC2"/>
    <w:rsid w:val="00C97F27"/>
    <w:rsid w:val="00CA006E"/>
    <w:rsid w:val="00CA0326"/>
    <w:rsid w:val="00CA145D"/>
    <w:rsid w:val="00CA14A7"/>
    <w:rsid w:val="00CA3B82"/>
    <w:rsid w:val="00CA4211"/>
    <w:rsid w:val="00CA46B4"/>
    <w:rsid w:val="00CA46C9"/>
    <w:rsid w:val="00CA4988"/>
    <w:rsid w:val="00CA4BD5"/>
    <w:rsid w:val="00CA57F2"/>
    <w:rsid w:val="00CA5920"/>
    <w:rsid w:val="00CA60A4"/>
    <w:rsid w:val="00CA66BB"/>
    <w:rsid w:val="00CA6AFB"/>
    <w:rsid w:val="00CA764F"/>
    <w:rsid w:val="00CA79EE"/>
    <w:rsid w:val="00CA7AAF"/>
    <w:rsid w:val="00CA7F40"/>
    <w:rsid w:val="00CB025F"/>
    <w:rsid w:val="00CB0E4F"/>
    <w:rsid w:val="00CB108B"/>
    <w:rsid w:val="00CB156E"/>
    <w:rsid w:val="00CB20C1"/>
    <w:rsid w:val="00CB2818"/>
    <w:rsid w:val="00CB2D9B"/>
    <w:rsid w:val="00CB2FF6"/>
    <w:rsid w:val="00CB3A19"/>
    <w:rsid w:val="00CB3B5A"/>
    <w:rsid w:val="00CB4BE3"/>
    <w:rsid w:val="00CB5B8B"/>
    <w:rsid w:val="00CB650E"/>
    <w:rsid w:val="00CB65C9"/>
    <w:rsid w:val="00CB676D"/>
    <w:rsid w:val="00CB68FD"/>
    <w:rsid w:val="00CB7610"/>
    <w:rsid w:val="00CB765E"/>
    <w:rsid w:val="00CC017F"/>
    <w:rsid w:val="00CC02D0"/>
    <w:rsid w:val="00CC0338"/>
    <w:rsid w:val="00CC0F17"/>
    <w:rsid w:val="00CC1254"/>
    <w:rsid w:val="00CC187B"/>
    <w:rsid w:val="00CC2F0A"/>
    <w:rsid w:val="00CC31A9"/>
    <w:rsid w:val="00CC32B1"/>
    <w:rsid w:val="00CC3839"/>
    <w:rsid w:val="00CC3F68"/>
    <w:rsid w:val="00CC4066"/>
    <w:rsid w:val="00CC44B9"/>
    <w:rsid w:val="00CC4883"/>
    <w:rsid w:val="00CC4FBD"/>
    <w:rsid w:val="00CC5888"/>
    <w:rsid w:val="00CC5D65"/>
    <w:rsid w:val="00CC6107"/>
    <w:rsid w:val="00CC6B24"/>
    <w:rsid w:val="00CC6EE5"/>
    <w:rsid w:val="00CC7DFE"/>
    <w:rsid w:val="00CD081A"/>
    <w:rsid w:val="00CD1050"/>
    <w:rsid w:val="00CD14B6"/>
    <w:rsid w:val="00CD2187"/>
    <w:rsid w:val="00CD351F"/>
    <w:rsid w:val="00CD3A60"/>
    <w:rsid w:val="00CD3C95"/>
    <w:rsid w:val="00CD4006"/>
    <w:rsid w:val="00CD4230"/>
    <w:rsid w:val="00CD4547"/>
    <w:rsid w:val="00CD4C73"/>
    <w:rsid w:val="00CD5C16"/>
    <w:rsid w:val="00CD619A"/>
    <w:rsid w:val="00CD62F8"/>
    <w:rsid w:val="00CD6723"/>
    <w:rsid w:val="00CD6C37"/>
    <w:rsid w:val="00CD6F25"/>
    <w:rsid w:val="00CD6F91"/>
    <w:rsid w:val="00CD7EAE"/>
    <w:rsid w:val="00CE01D4"/>
    <w:rsid w:val="00CE0306"/>
    <w:rsid w:val="00CE052D"/>
    <w:rsid w:val="00CE05CF"/>
    <w:rsid w:val="00CE070A"/>
    <w:rsid w:val="00CE08D9"/>
    <w:rsid w:val="00CE0B0E"/>
    <w:rsid w:val="00CE143E"/>
    <w:rsid w:val="00CE1967"/>
    <w:rsid w:val="00CE1DC2"/>
    <w:rsid w:val="00CE2DA4"/>
    <w:rsid w:val="00CE300C"/>
    <w:rsid w:val="00CE3C1B"/>
    <w:rsid w:val="00CE3CF8"/>
    <w:rsid w:val="00CE3DC9"/>
    <w:rsid w:val="00CE3F3B"/>
    <w:rsid w:val="00CE40A8"/>
    <w:rsid w:val="00CE4A73"/>
    <w:rsid w:val="00CE51A7"/>
    <w:rsid w:val="00CE5692"/>
    <w:rsid w:val="00CE59D5"/>
    <w:rsid w:val="00CE5E17"/>
    <w:rsid w:val="00CE5F9F"/>
    <w:rsid w:val="00CE6066"/>
    <w:rsid w:val="00CE6345"/>
    <w:rsid w:val="00CE685F"/>
    <w:rsid w:val="00CE771D"/>
    <w:rsid w:val="00CE7AC1"/>
    <w:rsid w:val="00CE7B79"/>
    <w:rsid w:val="00CF01AB"/>
    <w:rsid w:val="00CF0E09"/>
    <w:rsid w:val="00CF0EE4"/>
    <w:rsid w:val="00CF2070"/>
    <w:rsid w:val="00CF2413"/>
    <w:rsid w:val="00CF2459"/>
    <w:rsid w:val="00CF258D"/>
    <w:rsid w:val="00CF25A2"/>
    <w:rsid w:val="00CF2644"/>
    <w:rsid w:val="00CF2E7B"/>
    <w:rsid w:val="00CF3115"/>
    <w:rsid w:val="00CF320D"/>
    <w:rsid w:val="00CF36D0"/>
    <w:rsid w:val="00CF3811"/>
    <w:rsid w:val="00CF4AD6"/>
    <w:rsid w:val="00CF4FD6"/>
    <w:rsid w:val="00CF55C3"/>
    <w:rsid w:val="00CF59B8"/>
    <w:rsid w:val="00CF5F28"/>
    <w:rsid w:val="00CF61F1"/>
    <w:rsid w:val="00CF62C5"/>
    <w:rsid w:val="00CF7066"/>
    <w:rsid w:val="00CF7FA1"/>
    <w:rsid w:val="00D00D49"/>
    <w:rsid w:val="00D0137F"/>
    <w:rsid w:val="00D01F01"/>
    <w:rsid w:val="00D02477"/>
    <w:rsid w:val="00D024CC"/>
    <w:rsid w:val="00D02529"/>
    <w:rsid w:val="00D02BE1"/>
    <w:rsid w:val="00D034F5"/>
    <w:rsid w:val="00D03EC2"/>
    <w:rsid w:val="00D041CD"/>
    <w:rsid w:val="00D046FE"/>
    <w:rsid w:val="00D04A47"/>
    <w:rsid w:val="00D04F39"/>
    <w:rsid w:val="00D05525"/>
    <w:rsid w:val="00D05BB7"/>
    <w:rsid w:val="00D06328"/>
    <w:rsid w:val="00D07010"/>
    <w:rsid w:val="00D071E5"/>
    <w:rsid w:val="00D10331"/>
    <w:rsid w:val="00D105BE"/>
    <w:rsid w:val="00D10F7B"/>
    <w:rsid w:val="00D11560"/>
    <w:rsid w:val="00D1168F"/>
    <w:rsid w:val="00D11CDD"/>
    <w:rsid w:val="00D11D1F"/>
    <w:rsid w:val="00D12467"/>
    <w:rsid w:val="00D13DC4"/>
    <w:rsid w:val="00D14AEB"/>
    <w:rsid w:val="00D15300"/>
    <w:rsid w:val="00D15324"/>
    <w:rsid w:val="00D15E22"/>
    <w:rsid w:val="00D15F25"/>
    <w:rsid w:val="00D16AC6"/>
    <w:rsid w:val="00D16C4E"/>
    <w:rsid w:val="00D16DA6"/>
    <w:rsid w:val="00D16E87"/>
    <w:rsid w:val="00D16F57"/>
    <w:rsid w:val="00D1762D"/>
    <w:rsid w:val="00D200D9"/>
    <w:rsid w:val="00D20325"/>
    <w:rsid w:val="00D2034B"/>
    <w:rsid w:val="00D20C76"/>
    <w:rsid w:val="00D21884"/>
    <w:rsid w:val="00D219AB"/>
    <w:rsid w:val="00D22BA6"/>
    <w:rsid w:val="00D234F8"/>
    <w:rsid w:val="00D23918"/>
    <w:rsid w:val="00D24053"/>
    <w:rsid w:val="00D24186"/>
    <w:rsid w:val="00D2458F"/>
    <w:rsid w:val="00D2475A"/>
    <w:rsid w:val="00D25140"/>
    <w:rsid w:val="00D25404"/>
    <w:rsid w:val="00D264AC"/>
    <w:rsid w:val="00D26D25"/>
    <w:rsid w:val="00D2704D"/>
    <w:rsid w:val="00D270A7"/>
    <w:rsid w:val="00D27337"/>
    <w:rsid w:val="00D27435"/>
    <w:rsid w:val="00D2797D"/>
    <w:rsid w:val="00D27A76"/>
    <w:rsid w:val="00D30138"/>
    <w:rsid w:val="00D30683"/>
    <w:rsid w:val="00D3101F"/>
    <w:rsid w:val="00D31290"/>
    <w:rsid w:val="00D313BB"/>
    <w:rsid w:val="00D32272"/>
    <w:rsid w:val="00D32A13"/>
    <w:rsid w:val="00D3309E"/>
    <w:rsid w:val="00D33352"/>
    <w:rsid w:val="00D33B8E"/>
    <w:rsid w:val="00D33DE5"/>
    <w:rsid w:val="00D33E0F"/>
    <w:rsid w:val="00D35F8A"/>
    <w:rsid w:val="00D364F6"/>
    <w:rsid w:val="00D370E8"/>
    <w:rsid w:val="00D37C4A"/>
    <w:rsid w:val="00D417AD"/>
    <w:rsid w:val="00D42642"/>
    <w:rsid w:val="00D42944"/>
    <w:rsid w:val="00D42A45"/>
    <w:rsid w:val="00D4329A"/>
    <w:rsid w:val="00D43558"/>
    <w:rsid w:val="00D43960"/>
    <w:rsid w:val="00D43C95"/>
    <w:rsid w:val="00D43D95"/>
    <w:rsid w:val="00D4428A"/>
    <w:rsid w:val="00D45219"/>
    <w:rsid w:val="00D45BBC"/>
    <w:rsid w:val="00D45C5C"/>
    <w:rsid w:val="00D45E9D"/>
    <w:rsid w:val="00D45FAB"/>
    <w:rsid w:val="00D460D3"/>
    <w:rsid w:val="00D46378"/>
    <w:rsid w:val="00D46462"/>
    <w:rsid w:val="00D464CF"/>
    <w:rsid w:val="00D46963"/>
    <w:rsid w:val="00D50644"/>
    <w:rsid w:val="00D50FEC"/>
    <w:rsid w:val="00D51340"/>
    <w:rsid w:val="00D51848"/>
    <w:rsid w:val="00D5197A"/>
    <w:rsid w:val="00D51A0B"/>
    <w:rsid w:val="00D51AFA"/>
    <w:rsid w:val="00D520CF"/>
    <w:rsid w:val="00D52887"/>
    <w:rsid w:val="00D52921"/>
    <w:rsid w:val="00D53127"/>
    <w:rsid w:val="00D5355A"/>
    <w:rsid w:val="00D53ADD"/>
    <w:rsid w:val="00D53EF9"/>
    <w:rsid w:val="00D53F06"/>
    <w:rsid w:val="00D5423A"/>
    <w:rsid w:val="00D548A3"/>
    <w:rsid w:val="00D54A54"/>
    <w:rsid w:val="00D54FBD"/>
    <w:rsid w:val="00D55235"/>
    <w:rsid w:val="00D55481"/>
    <w:rsid w:val="00D55825"/>
    <w:rsid w:val="00D562C4"/>
    <w:rsid w:val="00D56435"/>
    <w:rsid w:val="00D56BEC"/>
    <w:rsid w:val="00D56D8D"/>
    <w:rsid w:val="00D57B88"/>
    <w:rsid w:val="00D60429"/>
    <w:rsid w:val="00D60698"/>
    <w:rsid w:val="00D60CE7"/>
    <w:rsid w:val="00D6106D"/>
    <w:rsid w:val="00D616A0"/>
    <w:rsid w:val="00D618D6"/>
    <w:rsid w:val="00D6206B"/>
    <w:rsid w:val="00D623A8"/>
    <w:rsid w:val="00D62A23"/>
    <w:rsid w:val="00D6339D"/>
    <w:rsid w:val="00D637A1"/>
    <w:rsid w:val="00D63F92"/>
    <w:rsid w:val="00D63FE4"/>
    <w:rsid w:val="00D64BFC"/>
    <w:rsid w:val="00D656C4"/>
    <w:rsid w:val="00D65A2A"/>
    <w:rsid w:val="00D65CAE"/>
    <w:rsid w:val="00D66B1A"/>
    <w:rsid w:val="00D66C21"/>
    <w:rsid w:val="00D702FA"/>
    <w:rsid w:val="00D70599"/>
    <w:rsid w:val="00D70908"/>
    <w:rsid w:val="00D7094C"/>
    <w:rsid w:val="00D70EEB"/>
    <w:rsid w:val="00D71468"/>
    <w:rsid w:val="00D71658"/>
    <w:rsid w:val="00D71ABA"/>
    <w:rsid w:val="00D71AF9"/>
    <w:rsid w:val="00D735B5"/>
    <w:rsid w:val="00D735FE"/>
    <w:rsid w:val="00D73ADF"/>
    <w:rsid w:val="00D73AE3"/>
    <w:rsid w:val="00D73DD9"/>
    <w:rsid w:val="00D73F64"/>
    <w:rsid w:val="00D74A48"/>
    <w:rsid w:val="00D75621"/>
    <w:rsid w:val="00D76798"/>
    <w:rsid w:val="00D77E9B"/>
    <w:rsid w:val="00D8045F"/>
    <w:rsid w:val="00D80B1C"/>
    <w:rsid w:val="00D80CA8"/>
    <w:rsid w:val="00D80FFC"/>
    <w:rsid w:val="00D80FFD"/>
    <w:rsid w:val="00D8154E"/>
    <w:rsid w:val="00D818FF"/>
    <w:rsid w:val="00D81B17"/>
    <w:rsid w:val="00D81FC2"/>
    <w:rsid w:val="00D82825"/>
    <w:rsid w:val="00D8288D"/>
    <w:rsid w:val="00D82EA2"/>
    <w:rsid w:val="00D8340D"/>
    <w:rsid w:val="00D83E52"/>
    <w:rsid w:val="00D85083"/>
    <w:rsid w:val="00D8526C"/>
    <w:rsid w:val="00D8596E"/>
    <w:rsid w:val="00D86293"/>
    <w:rsid w:val="00D86749"/>
    <w:rsid w:val="00D8689F"/>
    <w:rsid w:val="00D86C03"/>
    <w:rsid w:val="00D86D0E"/>
    <w:rsid w:val="00D86E2B"/>
    <w:rsid w:val="00D86EC0"/>
    <w:rsid w:val="00D87383"/>
    <w:rsid w:val="00D87C13"/>
    <w:rsid w:val="00D90517"/>
    <w:rsid w:val="00D905BA"/>
    <w:rsid w:val="00D906CC"/>
    <w:rsid w:val="00D90A21"/>
    <w:rsid w:val="00D90E87"/>
    <w:rsid w:val="00D9103A"/>
    <w:rsid w:val="00D9180E"/>
    <w:rsid w:val="00D9198D"/>
    <w:rsid w:val="00D91E49"/>
    <w:rsid w:val="00D92094"/>
    <w:rsid w:val="00D920B9"/>
    <w:rsid w:val="00D92E30"/>
    <w:rsid w:val="00D9349F"/>
    <w:rsid w:val="00D935C8"/>
    <w:rsid w:val="00D9364E"/>
    <w:rsid w:val="00D93E63"/>
    <w:rsid w:val="00D947D4"/>
    <w:rsid w:val="00D96490"/>
    <w:rsid w:val="00D96544"/>
    <w:rsid w:val="00D966C2"/>
    <w:rsid w:val="00D96845"/>
    <w:rsid w:val="00D969C1"/>
    <w:rsid w:val="00D97247"/>
    <w:rsid w:val="00D97959"/>
    <w:rsid w:val="00D97A7C"/>
    <w:rsid w:val="00D97AFF"/>
    <w:rsid w:val="00D97B3B"/>
    <w:rsid w:val="00D97F88"/>
    <w:rsid w:val="00DA0C7F"/>
    <w:rsid w:val="00DA0D2D"/>
    <w:rsid w:val="00DA0D4F"/>
    <w:rsid w:val="00DA202E"/>
    <w:rsid w:val="00DA25D7"/>
    <w:rsid w:val="00DA27BF"/>
    <w:rsid w:val="00DA2D31"/>
    <w:rsid w:val="00DA3A90"/>
    <w:rsid w:val="00DA3AF5"/>
    <w:rsid w:val="00DA4582"/>
    <w:rsid w:val="00DA4AA3"/>
    <w:rsid w:val="00DA5A5D"/>
    <w:rsid w:val="00DA5B44"/>
    <w:rsid w:val="00DA5F66"/>
    <w:rsid w:val="00DA68AA"/>
    <w:rsid w:val="00DA6A32"/>
    <w:rsid w:val="00DA6ACC"/>
    <w:rsid w:val="00DA71B5"/>
    <w:rsid w:val="00DA759F"/>
    <w:rsid w:val="00DB01E0"/>
    <w:rsid w:val="00DB04B5"/>
    <w:rsid w:val="00DB059C"/>
    <w:rsid w:val="00DB0DB2"/>
    <w:rsid w:val="00DB0FF3"/>
    <w:rsid w:val="00DB1210"/>
    <w:rsid w:val="00DB1C23"/>
    <w:rsid w:val="00DB2793"/>
    <w:rsid w:val="00DB2A6B"/>
    <w:rsid w:val="00DB33E7"/>
    <w:rsid w:val="00DB3784"/>
    <w:rsid w:val="00DB3966"/>
    <w:rsid w:val="00DB4066"/>
    <w:rsid w:val="00DB460C"/>
    <w:rsid w:val="00DB4C86"/>
    <w:rsid w:val="00DB69A5"/>
    <w:rsid w:val="00DB6AC4"/>
    <w:rsid w:val="00DB6FC2"/>
    <w:rsid w:val="00DB6FF2"/>
    <w:rsid w:val="00DB70B2"/>
    <w:rsid w:val="00DB74C5"/>
    <w:rsid w:val="00DB7B36"/>
    <w:rsid w:val="00DC072B"/>
    <w:rsid w:val="00DC0993"/>
    <w:rsid w:val="00DC1720"/>
    <w:rsid w:val="00DC18DC"/>
    <w:rsid w:val="00DC2163"/>
    <w:rsid w:val="00DC2E48"/>
    <w:rsid w:val="00DC327B"/>
    <w:rsid w:val="00DC3B94"/>
    <w:rsid w:val="00DC3BBD"/>
    <w:rsid w:val="00DC3F6B"/>
    <w:rsid w:val="00DC4E25"/>
    <w:rsid w:val="00DC550E"/>
    <w:rsid w:val="00DC60F0"/>
    <w:rsid w:val="00DC625F"/>
    <w:rsid w:val="00DC6537"/>
    <w:rsid w:val="00DC6C91"/>
    <w:rsid w:val="00DC71E9"/>
    <w:rsid w:val="00DD08A7"/>
    <w:rsid w:val="00DD0B95"/>
    <w:rsid w:val="00DD14C0"/>
    <w:rsid w:val="00DD1985"/>
    <w:rsid w:val="00DD1D17"/>
    <w:rsid w:val="00DD3E90"/>
    <w:rsid w:val="00DD4006"/>
    <w:rsid w:val="00DD424B"/>
    <w:rsid w:val="00DD52F5"/>
    <w:rsid w:val="00DD5380"/>
    <w:rsid w:val="00DD552C"/>
    <w:rsid w:val="00DD5B70"/>
    <w:rsid w:val="00DD5B98"/>
    <w:rsid w:val="00DD66C0"/>
    <w:rsid w:val="00DD69B6"/>
    <w:rsid w:val="00DD6EB0"/>
    <w:rsid w:val="00DD6F68"/>
    <w:rsid w:val="00DD7856"/>
    <w:rsid w:val="00DD7C52"/>
    <w:rsid w:val="00DE06D0"/>
    <w:rsid w:val="00DE0B0E"/>
    <w:rsid w:val="00DE1050"/>
    <w:rsid w:val="00DE1184"/>
    <w:rsid w:val="00DE1238"/>
    <w:rsid w:val="00DE26BD"/>
    <w:rsid w:val="00DE3328"/>
    <w:rsid w:val="00DE5586"/>
    <w:rsid w:val="00DE5806"/>
    <w:rsid w:val="00DE5886"/>
    <w:rsid w:val="00DE5D88"/>
    <w:rsid w:val="00DE5E43"/>
    <w:rsid w:val="00DE5ECC"/>
    <w:rsid w:val="00DE6440"/>
    <w:rsid w:val="00DE64B4"/>
    <w:rsid w:val="00DE64C1"/>
    <w:rsid w:val="00DE6A65"/>
    <w:rsid w:val="00DE7F92"/>
    <w:rsid w:val="00DF08A2"/>
    <w:rsid w:val="00DF0926"/>
    <w:rsid w:val="00DF0A34"/>
    <w:rsid w:val="00DF12D1"/>
    <w:rsid w:val="00DF1706"/>
    <w:rsid w:val="00DF1905"/>
    <w:rsid w:val="00DF1DF7"/>
    <w:rsid w:val="00DF1EB5"/>
    <w:rsid w:val="00DF1FD7"/>
    <w:rsid w:val="00DF2126"/>
    <w:rsid w:val="00DF29B0"/>
    <w:rsid w:val="00DF2B10"/>
    <w:rsid w:val="00DF3079"/>
    <w:rsid w:val="00DF30D4"/>
    <w:rsid w:val="00DF3AEF"/>
    <w:rsid w:val="00DF402C"/>
    <w:rsid w:val="00DF4395"/>
    <w:rsid w:val="00DF451E"/>
    <w:rsid w:val="00DF45F9"/>
    <w:rsid w:val="00DF4ADF"/>
    <w:rsid w:val="00DF5C3D"/>
    <w:rsid w:val="00DF705B"/>
    <w:rsid w:val="00DF741C"/>
    <w:rsid w:val="00DF75A8"/>
    <w:rsid w:val="00DF78C7"/>
    <w:rsid w:val="00E0010E"/>
    <w:rsid w:val="00E00C81"/>
    <w:rsid w:val="00E010F8"/>
    <w:rsid w:val="00E01A9D"/>
    <w:rsid w:val="00E020CF"/>
    <w:rsid w:val="00E02A2A"/>
    <w:rsid w:val="00E02A5D"/>
    <w:rsid w:val="00E02C5D"/>
    <w:rsid w:val="00E02CB4"/>
    <w:rsid w:val="00E03171"/>
    <w:rsid w:val="00E045BF"/>
    <w:rsid w:val="00E04918"/>
    <w:rsid w:val="00E0493B"/>
    <w:rsid w:val="00E0499D"/>
    <w:rsid w:val="00E04B14"/>
    <w:rsid w:val="00E04C31"/>
    <w:rsid w:val="00E05499"/>
    <w:rsid w:val="00E058DA"/>
    <w:rsid w:val="00E0598E"/>
    <w:rsid w:val="00E05CC3"/>
    <w:rsid w:val="00E0612D"/>
    <w:rsid w:val="00E06521"/>
    <w:rsid w:val="00E065EC"/>
    <w:rsid w:val="00E06D19"/>
    <w:rsid w:val="00E07691"/>
    <w:rsid w:val="00E07A9E"/>
    <w:rsid w:val="00E100DC"/>
    <w:rsid w:val="00E101DE"/>
    <w:rsid w:val="00E1053B"/>
    <w:rsid w:val="00E10617"/>
    <w:rsid w:val="00E1061F"/>
    <w:rsid w:val="00E109CA"/>
    <w:rsid w:val="00E10AF0"/>
    <w:rsid w:val="00E10DAE"/>
    <w:rsid w:val="00E14282"/>
    <w:rsid w:val="00E146D7"/>
    <w:rsid w:val="00E14A71"/>
    <w:rsid w:val="00E1564B"/>
    <w:rsid w:val="00E15A84"/>
    <w:rsid w:val="00E15B00"/>
    <w:rsid w:val="00E1613C"/>
    <w:rsid w:val="00E16961"/>
    <w:rsid w:val="00E17266"/>
    <w:rsid w:val="00E174E5"/>
    <w:rsid w:val="00E1768F"/>
    <w:rsid w:val="00E1769A"/>
    <w:rsid w:val="00E1771D"/>
    <w:rsid w:val="00E178D3"/>
    <w:rsid w:val="00E17AB2"/>
    <w:rsid w:val="00E20596"/>
    <w:rsid w:val="00E20D1C"/>
    <w:rsid w:val="00E20FB3"/>
    <w:rsid w:val="00E212DF"/>
    <w:rsid w:val="00E21375"/>
    <w:rsid w:val="00E21617"/>
    <w:rsid w:val="00E21788"/>
    <w:rsid w:val="00E21822"/>
    <w:rsid w:val="00E21872"/>
    <w:rsid w:val="00E21AAA"/>
    <w:rsid w:val="00E21F32"/>
    <w:rsid w:val="00E2224A"/>
    <w:rsid w:val="00E225E8"/>
    <w:rsid w:val="00E226B2"/>
    <w:rsid w:val="00E22D8A"/>
    <w:rsid w:val="00E22FA9"/>
    <w:rsid w:val="00E23052"/>
    <w:rsid w:val="00E23526"/>
    <w:rsid w:val="00E23613"/>
    <w:rsid w:val="00E23982"/>
    <w:rsid w:val="00E24396"/>
    <w:rsid w:val="00E249BC"/>
    <w:rsid w:val="00E250ED"/>
    <w:rsid w:val="00E251DC"/>
    <w:rsid w:val="00E25D87"/>
    <w:rsid w:val="00E261F8"/>
    <w:rsid w:val="00E2672E"/>
    <w:rsid w:val="00E26F89"/>
    <w:rsid w:val="00E27BD9"/>
    <w:rsid w:val="00E3020C"/>
    <w:rsid w:val="00E30568"/>
    <w:rsid w:val="00E30862"/>
    <w:rsid w:val="00E309F2"/>
    <w:rsid w:val="00E30F3E"/>
    <w:rsid w:val="00E30F88"/>
    <w:rsid w:val="00E31618"/>
    <w:rsid w:val="00E31809"/>
    <w:rsid w:val="00E32319"/>
    <w:rsid w:val="00E32B38"/>
    <w:rsid w:val="00E32B99"/>
    <w:rsid w:val="00E32E7C"/>
    <w:rsid w:val="00E33147"/>
    <w:rsid w:val="00E336EF"/>
    <w:rsid w:val="00E340AC"/>
    <w:rsid w:val="00E34430"/>
    <w:rsid w:val="00E35904"/>
    <w:rsid w:val="00E35D03"/>
    <w:rsid w:val="00E36BD9"/>
    <w:rsid w:val="00E36C42"/>
    <w:rsid w:val="00E36EB5"/>
    <w:rsid w:val="00E36F2F"/>
    <w:rsid w:val="00E372B0"/>
    <w:rsid w:val="00E378DA"/>
    <w:rsid w:val="00E40998"/>
    <w:rsid w:val="00E40C64"/>
    <w:rsid w:val="00E40EFA"/>
    <w:rsid w:val="00E41029"/>
    <w:rsid w:val="00E41239"/>
    <w:rsid w:val="00E412CC"/>
    <w:rsid w:val="00E41923"/>
    <w:rsid w:val="00E4229C"/>
    <w:rsid w:val="00E42368"/>
    <w:rsid w:val="00E4296A"/>
    <w:rsid w:val="00E42C3C"/>
    <w:rsid w:val="00E4310C"/>
    <w:rsid w:val="00E431F5"/>
    <w:rsid w:val="00E441CE"/>
    <w:rsid w:val="00E4427F"/>
    <w:rsid w:val="00E451F1"/>
    <w:rsid w:val="00E4520B"/>
    <w:rsid w:val="00E45726"/>
    <w:rsid w:val="00E45C55"/>
    <w:rsid w:val="00E4641C"/>
    <w:rsid w:val="00E4651F"/>
    <w:rsid w:val="00E46AA6"/>
    <w:rsid w:val="00E47A75"/>
    <w:rsid w:val="00E503A8"/>
    <w:rsid w:val="00E51A41"/>
    <w:rsid w:val="00E51ECD"/>
    <w:rsid w:val="00E522DE"/>
    <w:rsid w:val="00E52666"/>
    <w:rsid w:val="00E5284F"/>
    <w:rsid w:val="00E529A3"/>
    <w:rsid w:val="00E5324D"/>
    <w:rsid w:val="00E5338C"/>
    <w:rsid w:val="00E533A1"/>
    <w:rsid w:val="00E5380D"/>
    <w:rsid w:val="00E53B2C"/>
    <w:rsid w:val="00E54836"/>
    <w:rsid w:val="00E54AAB"/>
    <w:rsid w:val="00E555A3"/>
    <w:rsid w:val="00E556C7"/>
    <w:rsid w:val="00E55C04"/>
    <w:rsid w:val="00E561AF"/>
    <w:rsid w:val="00E5780A"/>
    <w:rsid w:val="00E57B15"/>
    <w:rsid w:val="00E601A9"/>
    <w:rsid w:val="00E610D2"/>
    <w:rsid w:val="00E613CF"/>
    <w:rsid w:val="00E614E5"/>
    <w:rsid w:val="00E61501"/>
    <w:rsid w:val="00E621DE"/>
    <w:rsid w:val="00E631FA"/>
    <w:rsid w:val="00E63675"/>
    <w:rsid w:val="00E64211"/>
    <w:rsid w:val="00E648F1"/>
    <w:rsid w:val="00E64A35"/>
    <w:rsid w:val="00E64F9E"/>
    <w:rsid w:val="00E652F2"/>
    <w:rsid w:val="00E653FE"/>
    <w:rsid w:val="00E656A0"/>
    <w:rsid w:val="00E657D1"/>
    <w:rsid w:val="00E65A35"/>
    <w:rsid w:val="00E65C5B"/>
    <w:rsid w:val="00E66155"/>
    <w:rsid w:val="00E66B91"/>
    <w:rsid w:val="00E6756B"/>
    <w:rsid w:val="00E6798A"/>
    <w:rsid w:val="00E7023B"/>
    <w:rsid w:val="00E70A25"/>
    <w:rsid w:val="00E70DE7"/>
    <w:rsid w:val="00E71BA0"/>
    <w:rsid w:val="00E71C53"/>
    <w:rsid w:val="00E7229E"/>
    <w:rsid w:val="00E722F9"/>
    <w:rsid w:val="00E72B03"/>
    <w:rsid w:val="00E72D7C"/>
    <w:rsid w:val="00E72DB9"/>
    <w:rsid w:val="00E736AA"/>
    <w:rsid w:val="00E73E5A"/>
    <w:rsid w:val="00E7499E"/>
    <w:rsid w:val="00E75417"/>
    <w:rsid w:val="00E759FD"/>
    <w:rsid w:val="00E75B0A"/>
    <w:rsid w:val="00E76419"/>
    <w:rsid w:val="00E767EF"/>
    <w:rsid w:val="00E76A69"/>
    <w:rsid w:val="00E76BC3"/>
    <w:rsid w:val="00E7731A"/>
    <w:rsid w:val="00E7789F"/>
    <w:rsid w:val="00E779D3"/>
    <w:rsid w:val="00E77CAC"/>
    <w:rsid w:val="00E77EFA"/>
    <w:rsid w:val="00E80A2C"/>
    <w:rsid w:val="00E81015"/>
    <w:rsid w:val="00E81934"/>
    <w:rsid w:val="00E81EA9"/>
    <w:rsid w:val="00E82034"/>
    <w:rsid w:val="00E824CF"/>
    <w:rsid w:val="00E82545"/>
    <w:rsid w:val="00E82A0C"/>
    <w:rsid w:val="00E82B14"/>
    <w:rsid w:val="00E83FF6"/>
    <w:rsid w:val="00E848D6"/>
    <w:rsid w:val="00E84AC6"/>
    <w:rsid w:val="00E84C1C"/>
    <w:rsid w:val="00E84DDE"/>
    <w:rsid w:val="00E864F5"/>
    <w:rsid w:val="00E8707C"/>
    <w:rsid w:val="00E8769E"/>
    <w:rsid w:val="00E87845"/>
    <w:rsid w:val="00E90363"/>
    <w:rsid w:val="00E903A0"/>
    <w:rsid w:val="00E9063D"/>
    <w:rsid w:val="00E90E5B"/>
    <w:rsid w:val="00E910B0"/>
    <w:rsid w:val="00E91C72"/>
    <w:rsid w:val="00E91D1E"/>
    <w:rsid w:val="00E91F10"/>
    <w:rsid w:val="00E92003"/>
    <w:rsid w:val="00E9217F"/>
    <w:rsid w:val="00E92401"/>
    <w:rsid w:val="00E93053"/>
    <w:rsid w:val="00E938F4"/>
    <w:rsid w:val="00E93A16"/>
    <w:rsid w:val="00E93FB0"/>
    <w:rsid w:val="00E94EA4"/>
    <w:rsid w:val="00E95652"/>
    <w:rsid w:val="00E9595B"/>
    <w:rsid w:val="00E95D67"/>
    <w:rsid w:val="00E9703C"/>
    <w:rsid w:val="00E97097"/>
    <w:rsid w:val="00E97131"/>
    <w:rsid w:val="00E97FE1"/>
    <w:rsid w:val="00EA029F"/>
    <w:rsid w:val="00EA052C"/>
    <w:rsid w:val="00EA080A"/>
    <w:rsid w:val="00EA09F1"/>
    <w:rsid w:val="00EA0AC1"/>
    <w:rsid w:val="00EA0D94"/>
    <w:rsid w:val="00EA0DAA"/>
    <w:rsid w:val="00EA1270"/>
    <w:rsid w:val="00EA1997"/>
    <w:rsid w:val="00EA1AC3"/>
    <w:rsid w:val="00EA1C18"/>
    <w:rsid w:val="00EA203D"/>
    <w:rsid w:val="00EA2169"/>
    <w:rsid w:val="00EA22E5"/>
    <w:rsid w:val="00EA2345"/>
    <w:rsid w:val="00EA3032"/>
    <w:rsid w:val="00EA33B4"/>
    <w:rsid w:val="00EA34F7"/>
    <w:rsid w:val="00EA36FC"/>
    <w:rsid w:val="00EA3C7A"/>
    <w:rsid w:val="00EA4DA9"/>
    <w:rsid w:val="00EA53B4"/>
    <w:rsid w:val="00EA5596"/>
    <w:rsid w:val="00EA5824"/>
    <w:rsid w:val="00EA62CC"/>
    <w:rsid w:val="00EA677E"/>
    <w:rsid w:val="00EA6FCB"/>
    <w:rsid w:val="00EA70FF"/>
    <w:rsid w:val="00EA712C"/>
    <w:rsid w:val="00EA77B9"/>
    <w:rsid w:val="00EA7DA2"/>
    <w:rsid w:val="00EA7FF9"/>
    <w:rsid w:val="00EB008A"/>
    <w:rsid w:val="00EB01EB"/>
    <w:rsid w:val="00EB035C"/>
    <w:rsid w:val="00EB0511"/>
    <w:rsid w:val="00EB06C4"/>
    <w:rsid w:val="00EB0791"/>
    <w:rsid w:val="00EB082B"/>
    <w:rsid w:val="00EB09F0"/>
    <w:rsid w:val="00EB0AEE"/>
    <w:rsid w:val="00EB10D0"/>
    <w:rsid w:val="00EB1AEF"/>
    <w:rsid w:val="00EB1BE3"/>
    <w:rsid w:val="00EB1E71"/>
    <w:rsid w:val="00EB2331"/>
    <w:rsid w:val="00EB2422"/>
    <w:rsid w:val="00EB2638"/>
    <w:rsid w:val="00EB2AC8"/>
    <w:rsid w:val="00EB2C36"/>
    <w:rsid w:val="00EB391A"/>
    <w:rsid w:val="00EB3BFD"/>
    <w:rsid w:val="00EB3D10"/>
    <w:rsid w:val="00EB442E"/>
    <w:rsid w:val="00EB454B"/>
    <w:rsid w:val="00EB4C6C"/>
    <w:rsid w:val="00EB547B"/>
    <w:rsid w:val="00EB57AA"/>
    <w:rsid w:val="00EB5842"/>
    <w:rsid w:val="00EB5A9F"/>
    <w:rsid w:val="00EB5BB2"/>
    <w:rsid w:val="00EB5CCA"/>
    <w:rsid w:val="00EB690D"/>
    <w:rsid w:val="00EB6985"/>
    <w:rsid w:val="00EB715A"/>
    <w:rsid w:val="00EB73E7"/>
    <w:rsid w:val="00EB78D1"/>
    <w:rsid w:val="00EB79BA"/>
    <w:rsid w:val="00EB7C8C"/>
    <w:rsid w:val="00EC0A82"/>
    <w:rsid w:val="00EC0AB3"/>
    <w:rsid w:val="00EC0F5B"/>
    <w:rsid w:val="00EC191F"/>
    <w:rsid w:val="00EC1984"/>
    <w:rsid w:val="00EC1B47"/>
    <w:rsid w:val="00EC20E3"/>
    <w:rsid w:val="00EC24A0"/>
    <w:rsid w:val="00EC2841"/>
    <w:rsid w:val="00EC2CF8"/>
    <w:rsid w:val="00EC2D84"/>
    <w:rsid w:val="00EC361C"/>
    <w:rsid w:val="00EC379D"/>
    <w:rsid w:val="00EC3958"/>
    <w:rsid w:val="00EC398C"/>
    <w:rsid w:val="00EC3EE7"/>
    <w:rsid w:val="00EC423D"/>
    <w:rsid w:val="00EC5F06"/>
    <w:rsid w:val="00EC6078"/>
    <w:rsid w:val="00EC70CE"/>
    <w:rsid w:val="00EC77D0"/>
    <w:rsid w:val="00EC7C4D"/>
    <w:rsid w:val="00ED0445"/>
    <w:rsid w:val="00ED0C5D"/>
    <w:rsid w:val="00ED1861"/>
    <w:rsid w:val="00ED1916"/>
    <w:rsid w:val="00ED1E3C"/>
    <w:rsid w:val="00ED1ED9"/>
    <w:rsid w:val="00ED2401"/>
    <w:rsid w:val="00ED294F"/>
    <w:rsid w:val="00ED2BD9"/>
    <w:rsid w:val="00ED520A"/>
    <w:rsid w:val="00ED57B0"/>
    <w:rsid w:val="00ED5FCE"/>
    <w:rsid w:val="00ED5FFE"/>
    <w:rsid w:val="00ED68BE"/>
    <w:rsid w:val="00ED6B35"/>
    <w:rsid w:val="00ED6F13"/>
    <w:rsid w:val="00ED6F53"/>
    <w:rsid w:val="00EE048D"/>
    <w:rsid w:val="00EE1085"/>
    <w:rsid w:val="00EE1915"/>
    <w:rsid w:val="00EE1C17"/>
    <w:rsid w:val="00EE1C53"/>
    <w:rsid w:val="00EE2788"/>
    <w:rsid w:val="00EE318A"/>
    <w:rsid w:val="00EE31BF"/>
    <w:rsid w:val="00EE39C7"/>
    <w:rsid w:val="00EE3B4B"/>
    <w:rsid w:val="00EE4116"/>
    <w:rsid w:val="00EE41A6"/>
    <w:rsid w:val="00EE5505"/>
    <w:rsid w:val="00EE563B"/>
    <w:rsid w:val="00EE5942"/>
    <w:rsid w:val="00EE60B3"/>
    <w:rsid w:val="00EE6654"/>
    <w:rsid w:val="00EE7867"/>
    <w:rsid w:val="00EF0A95"/>
    <w:rsid w:val="00EF10D0"/>
    <w:rsid w:val="00EF2BD1"/>
    <w:rsid w:val="00EF3244"/>
    <w:rsid w:val="00EF34C1"/>
    <w:rsid w:val="00EF354E"/>
    <w:rsid w:val="00EF5182"/>
    <w:rsid w:val="00EF51AA"/>
    <w:rsid w:val="00EF562F"/>
    <w:rsid w:val="00EF6841"/>
    <w:rsid w:val="00EF6D67"/>
    <w:rsid w:val="00F00128"/>
    <w:rsid w:val="00F0054F"/>
    <w:rsid w:val="00F01723"/>
    <w:rsid w:val="00F0332C"/>
    <w:rsid w:val="00F033FE"/>
    <w:rsid w:val="00F03655"/>
    <w:rsid w:val="00F037F3"/>
    <w:rsid w:val="00F03A6A"/>
    <w:rsid w:val="00F03D65"/>
    <w:rsid w:val="00F03E10"/>
    <w:rsid w:val="00F03F38"/>
    <w:rsid w:val="00F041FA"/>
    <w:rsid w:val="00F042E4"/>
    <w:rsid w:val="00F042FD"/>
    <w:rsid w:val="00F04F1F"/>
    <w:rsid w:val="00F05509"/>
    <w:rsid w:val="00F0599B"/>
    <w:rsid w:val="00F0671C"/>
    <w:rsid w:val="00F06FDC"/>
    <w:rsid w:val="00F07754"/>
    <w:rsid w:val="00F1015C"/>
    <w:rsid w:val="00F1019D"/>
    <w:rsid w:val="00F1035D"/>
    <w:rsid w:val="00F103E0"/>
    <w:rsid w:val="00F108F9"/>
    <w:rsid w:val="00F10B45"/>
    <w:rsid w:val="00F10DE5"/>
    <w:rsid w:val="00F115A1"/>
    <w:rsid w:val="00F115AC"/>
    <w:rsid w:val="00F11699"/>
    <w:rsid w:val="00F11A8C"/>
    <w:rsid w:val="00F11AFA"/>
    <w:rsid w:val="00F11C26"/>
    <w:rsid w:val="00F1226A"/>
    <w:rsid w:val="00F12494"/>
    <w:rsid w:val="00F12988"/>
    <w:rsid w:val="00F12C73"/>
    <w:rsid w:val="00F12CB6"/>
    <w:rsid w:val="00F12E79"/>
    <w:rsid w:val="00F13093"/>
    <w:rsid w:val="00F135F5"/>
    <w:rsid w:val="00F13DDD"/>
    <w:rsid w:val="00F14166"/>
    <w:rsid w:val="00F1448F"/>
    <w:rsid w:val="00F145D2"/>
    <w:rsid w:val="00F1488F"/>
    <w:rsid w:val="00F149A1"/>
    <w:rsid w:val="00F14A20"/>
    <w:rsid w:val="00F14CA5"/>
    <w:rsid w:val="00F15AB9"/>
    <w:rsid w:val="00F16028"/>
    <w:rsid w:val="00F16A15"/>
    <w:rsid w:val="00F16A4D"/>
    <w:rsid w:val="00F16B09"/>
    <w:rsid w:val="00F16D32"/>
    <w:rsid w:val="00F16E06"/>
    <w:rsid w:val="00F17BA4"/>
    <w:rsid w:val="00F17CFA"/>
    <w:rsid w:val="00F17E29"/>
    <w:rsid w:val="00F17FCB"/>
    <w:rsid w:val="00F20630"/>
    <w:rsid w:val="00F216BF"/>
    <w:rsid w:val="00F219E5"/>
    <w:rsid w:val="00F21FB8"/>
    <w:rsid w:val="00F22442"/>
    <w:rsid w:val="00F224F3"/>
    <w:rsid w:val="00F228A2"/>
    <w:rsid w:val="00F2298A"/>
    <w:rsid w:val="00F23201"/>
    <w:rsid w:val="00F23382"/>
    <w:rsid w:val="00F23748"/>
    <w:rsid w:val="00F23C3E"/>
    <w:rsid w:val="00F23F2C"/>
    <w:rsid w:val="00F24184"/>
    <w:rsid w:val="00F241F1"/>
    <w:rsid w:val="00F24255"/>
    <w:rsid w:val="00F24260"/>
    <w:rsid w:val="00F24566"/>
    <w:rsid w:val="00F24600"/>
    <w:rsid w:val="00F252EA"/>
    <w:rsid w:val="00F260B6"/>
    <w:rsid w:val="00F264D1"/>
    <w:rsid w:val="00F26AA1"/>
    <w:rsid w:val="00F26CB2"/>
    <w:rsid w:val="00F2714E"/>
    <w:rsid w:val="00F2737A"/>
    <w:rsid w:val="00F27FA1"/>
    <w:rsid w:val="00F3037B"/>
    <w:rsid w:val="00F3044A"/>
    <w:rsid w:val="00F30554"/>
    <w:rsid w:val="00F30672"/>
    <w:rsid w:val="00F30A33"/>
    <w:rsid w:val="00F30AA8"/>
    <w:rsid w:val="00F30CC8"/>
    <w:rsid w:val="00F30D74"/>
    <w:rsid w:val="00F31BE0"/>
    <w:rsid w:val="00F31C49"/>
    <w:rsid w:val="00F32556"/>
    <w:rsid w:val="00F32768"/>
    <w:rsid w:val="00F33329"/>
    <w:rsid w:val="00F33984"/>
    <w:rsid w:val="00F33A68"/>
    <w:rsid w:val="00F33C74"/>
    <w:rsid w:val="00F33E50"/>
    <w:rsid w:val="00F341E0"/>
    <w:rsid w:val="00F342A4"/>
    <w:rsid w:val="00F348C4"/>
    <w:rsid w:val="00F357E8"/>
    <w:rsid w:val="00F35AF1"/>
    <w:rsid w:val="00F35B82"/>
    <w:rsid w:val="00F36104"/>
    <w:rsid w:val="00F3626A"/>
    <w:rsid w:val="00F36FF1"/>
    <w:rsid w:val="00F370E3"/>
    <w:rsid w:val="00F37296"/>
    <w:rsid w:val="00F374C2"/>
    <w:rsid w:val="00F37C04"/>
    <w:rsid w:val="00F40141"/>
    <w:rsid w:val="00F40233"/>
    <w:rsid w:val="00F405AD"/>
    <w:rsid w:val="00F405FB"/>
    <w:rsid w:val="00F40CA5"/>
    <w:rsid w:val="00F410B5"/>
    <w:rsid w:val="00F420B8"/>
    <w:rsid w:val="00F4292F"/>
    <w:rsid w:val="00F42DDC"/>
    <w:rsid w:val="00F43304"/>
    <w:rsid w:val="00F433B0"/>
    <w:rsid w:val="00F43CBB"/>
    <w:rsid w:val="00F43D8F"/>
    <w:rsid w:val="00F43EA9"/>
    <w:rsid w:val="00F443A9"/>
    <w:rsid w:val="00F44623"/>
    <w:rsid w:val="00F44CA3"/>
    <w:rsid w:val="00F456C0"/>
    <w:rsid w:val="00F45A0E"/>
    <w:rsid w:val="00F45F67"/>
    <w:rsid w:val="00F460A1"/>
    <w:rsid w:val="00F462AB"/>
    <w:rsid w:val="00F467FA"/>
    <w:rsid w:val="00F46CF9"/>
    <w:rsid w:val="00F474E4"/>
    <w:rsid w:val="00F47945"/>
    <w:rsid w:val="00F5044F"/>
    <w:rsid w:val="00F507EA"/>
    <w:rsid w:val="00F50DBE"/>
    <w:rsid w:val="00F50EC8"/>
    <w:rsid w:val="00F51350"/>
    <w:rsid w:val="00F5152D"/>
    <w:rsid w:val="00F51C6F"/>
    <w:rsid w:val="00F51C7D"/>
    <w:rsid w:val="00F51E59"/>
    <w:rsid w:val="00F51EB4"/>
    <w:rsid w:val="00F52856"/>
    <w:rsid w:val="00F52DAE"/>
    <w:rsid w:val="00F5367A"/>
    <w:rsid w:val="00F5413C"/>
    <w:rsid w:val="00F5428D"/>
    <w:rsid w:val="00F542B9"/>
    <w:rsid w:val="00F5498B"/>
    <w:rsid w:val="00F5723C"/>
    <w:rsid w:val="00F574B7"/>
    <w:rsid w:val="00F57794"/>
    <w:rsid w:val="00F602A4"/>
    <w:rsid w:val="00F6113C"/>
    <w:rsid w:val="00F61184"/>
    <w:rsid w:val="00F6137D"/>
    <w:rsid w:val="00F61387"/>
    <w:rsid w:val="00F6187D"/>
    <w:rsid w:val="00F62158"/>
    <w:rsid w:val="00F62550"/>
    <w:rsid w:val="00F62AD4"/>
    <w:rsid w:val="00F62B95"/>
    <w:rsid w:val="00F63D5D"/>
    <w:rsid w:val="00F63FFC"/>
    <w:rsid w:val="00F64023"/>
    <w:rsid w:val="00F64C42"/>
    <w:rsid w:val="00F659E9"/>
    <w:rsid w:val="00F65BD7"/>
    <w:rsid w:val="00F66016"/>
    <w:rsid w:val="00F662D0"/>
    <w:rsid w:val="00F665E2"/>
    <w:rsid w:val="00F66B76"/>
    <w:rsid w:val="00F7032A"/>
    <w:rsid w:val="00F708FB"/>
    <w:rsid w:val="00F70C6D"/>
    <w:rsid w:val="00F7103A"/>
    <w:rsid w:val="00F711D0"/>
    <w:rsid w:val="00F71D0D"/>
    <w:rsid w:val="00F723D0"/>
    <w:rsid w:val="00F72BA1"/>
    <w:rsid w:val="00F73288"/>
    <w:rsid w:val="00F73BAC"/>
    <w:rsid w:val="00F75026"/>
    <w:rsid w:val="00F75184"/>
    <w:rsid w:val="00F752C6"/>
    <w:rsid w:val="00F75612"/>
    <w:rsid w:val="00F7568C"/>
    <w:rsid w:val="00F75D45"/>
    <w:rsid w:val="00F76507"/>
    <w:rsid w:val="00F767DF"/>
    <w:rsid w:val="00F769F2"/>
    <w:rsid w:val="00F76EC8"/>
    <w:rsid w:val="00F7721B"/>
    <w:rsid w:val="00F77388"/>
    <w:rsid w:val="00F778A0"/>
    <w:rsid w:val="00F77F7A"/>
    <w:rsid w:val="00F8066E"/>
    <w:rsid w:val="00F81A5B"/>
    <w:rsid w:val="00F82307"/>
    <w:rsid w:val="00F8290C"/>
    <w:rsid w:val="00F82DF9"/>
    <w:rsid w:val="00F83296"/>
    <w:rsid w:val="00F836D5"/>
    <w:rsid w:val="00F83B3F"/>
    <w:rsid w:val="00F84534"/>
    <w:rsid w:val="00F84C38"/>
    <w:rsid w:val="00F84FB5"/>
    <w:rsid w:val="00F85108"/>
    <w:rsid w:val="00F852AC"/>
    <w:rsid w:val="00F860F0"/>
    <w:rsid w:val="00F8678C"/>
    <w:rsid w:val="00F86A2A"/>
    <w:rsid w:val="00F871EC"/>
    <w:rsid w:val="00F90ABB"/>
    <w:rsid w:val="00F90B0C"/>
    <w:rsid w:val="00F91151"/>
    <w:rsid w:val="00F91A0C"/>
    <w:rsid w:val="00F91C75"/>
    <w:rsid w:val="00F91CE1"/>
    <w:rsid w:val="00F91D10"/>
    <w:rsid w:val="00F923A4"/>
    <w:rsid w:val="00F92807"/>
    <w:rsid w:val="00F92942"/>
    <w:rsid w:val="00F92D0B"/>
    <w:rsid w:val="00F92DA5"/>
    <w:rsid w:val="00F930F1"/>
    <w:rsid w:val="00F9322A"/>
    <w:rsid w:val="00F933E6"/>
    <w:rsid w:val="00F94886"/>
    <w:rsid w:val="00F94D3E"/>
    <w:rsid w:val="00F95836"/>
    <w:rsid w:val="00F95A06"/>
    <w:rsid w:val="00F962F8"/>
    <w:rsid w:val="00F96436"/>
    <w:rsid w:val="00F96862"/>
    <w:rsid w:val="00F97614"/>
    <w:rsid w:val="00FA013E"/>
    <w:rsid w:val="00FA18E0"/>
    <w:rsid w:val="00FA18EC"/>
    <w:rsid w:val="00FA1E63"/>
    <w:rsid w:val="00FA1F17"/>
    <w:rsid w:val="00FA34E1"/>
    <w:rsid w:val="00FA3AE6"/>
    <w:rsid w:val="00FA3F43"/>
    <w:rsid w:val="00FA4B98"/>
    <w:rsid w:val="00FA5739"/>
    <w:rsid w:val="00FA57B1"/>
    <w:rsid w:val="00FA58B9"/>
    <w:rsid w:val="00FA5B73"/>
    <w:rsid w:val="00FA678D"/>
    <w:rsid w:val="00FA6D79"/>
    <w:rsid w:val="00FA6DFE"/>
    <w:rsid w:val="00FA710C"/>
    <w:rsid w:val="00FA714A"/>
    <w:rsid w:val="00FA72A2"/>
    <w:rsid w:val="00FA7697"/>
    <w:rsid w:val="00FA7BDD"/>
    <w:rsid w:val="00FB0072"/>
    <w:rsid w:val="00FB08E7"/>
    <w:rsid w:val="00FB17F0"/>
    <w:rsid w:val="00FB1CDC"/>
    <w:rsid w:val="00FB1E3F"/>
    <w:rsid w:val="00FB1E7F"/>
    <w:rsid w:val="00FB291F"/>
    <w:rsid w:val="00FB2BB8"/>
    <w:rsid w:val="00FB2ECE"/>
    <w:rsid w:val="00FB3A7A"/>
    <w:rsid w:val="00FB42C5"/>
    <w:rsid w:val="00FB45B9"/>
    <w:rsid w:val="00FB4EC3"/>
    <w:rsid w:val="00FB5133"/>
    <w:rsid w:val="00FB568A"/>
    <w:rsid w:val="00FB5DD3"/>
    <w:rsid w:val="00FB5F69"/>
    <w:rsid w:val="00FB66AF"/>
    <w:rsid w:val="00FB6C0A"/>
    <w:rsid w:val="00FB6D61"/>
    <w:rsid w:val="00FB713D"/>
    <w:rsid w:val="00FB7301"/>
    <w:rsid w:val="00FB76D1"/>
    <w:rsid w:val="00FB7B8D"/>
    <w:rsid w:val="00FC01FF"/>
    <w:rsid w:val="00FC03D1"/>
    <w:rsid w:val="00FC04F0"/>
    <w:rsid w:val="00FC06A9"/>
    <w:rsid w:val="00FC188B"/>
    <w:rsid w:val="00FC1C40"/>
    <w:rsid w:val="00FC23F5"/>
    <w:rsid w:val="00FC2B65"/>
    <w:rsid w:val="00FC3ADF"/>
    <w:rsid w:val="00FC44BA"/>
    <w:rsid w:val="00FC45D3"/>
    <w:rsid w:val="00FC4EE9"/>
    <w:rsid w:val="00FC53AD"/>
    <w:rsid w:val="00FC5BE4"/>
    <w:rsid w:val="00FC6099"/>
    <w:rsid w:val="00FC6363"/>
    <w:rsid w:val="00FC64A7"/>
    <w:rsid w:val="00FC7602"/>
    <w:rsid w:val="00FC7C95"/>
    <w:rsid w:val="00FD0932"/>
    <w:rsid w:val="00FD0C54"/>
    <w:rsid w:val="00FD155F"/>
    <w:rsid w:val="00FD1832"/>
    <w:rsid w:val="00FD1DB2"/>
    <w:rsid w:val="00FD2B5F"/>
    <w:rsid w:val="00FD2DEE"/>
    <w:rsid w:val="00FD42AC"/>
    <w:rsid w:val="00FD4313"/>
    <w:rsid w:val="00FD4606"/>
    <w:rsid w:val="00FD5006"/>
    <w:rsid w:val="00FD56E9"/>
    <w:rsid w:val="00FD5A75"/>
    <w:rsid w:val="00FD5B8E"/>
    <w:rsid w:val="00FD6109"/>
    <w:rsid w:val="00FD619F"/>
    <w:rsid w:val="00FD6534"/>
    <w:rsid w:val="00FD78E6"/>
    <w:rsid w:val="00FD7FE9"/>
    <w:rsid w:val="00FE0510"/>
    <w:rsid w:val="00FE066F"/>
    <w:rsid w:val="00FE0781"/>
    <w:rsid w:val="00FE0AE1"/>
    <w:rsid w:val="00FE1915"/>
    <w:rsid w:val="00FE1A0E"/>
    <w:rsid w:val="00FE255F"/>
    <w:rsid w:val="00FE2820"/>
    <w:rsid w:val="00FE287F"/>
    <w:rsid w:val="00FE2B1B"/>
    <w:rsid w:val="00FE3181"/>
    <w:rsid w:val="00FE40B9"/>
    <w:rsid w:val="00FE44AE"/>
    <w:rsid w:val="00FE455C"/>
    <w:rsid w:val="00FE53A6"/>
    <w:rsid w:val="00FE618C"/>
    <w:rsid w:val="00FE6355"/>
    <w:rsid w:val="00FE6A8F"/>
    <w:rsid w:val="00FE6EC8"/>
    <w:rsid w:val="00FE7374"/>
    <w:rsid w:val="00FE7EF6"/>
    <w:rsid w:val="00FF009D"/>
    <w:rsid w:val="00FF0141"/>
    <w:rsid w:val="00FF0281"/>
    <w:rsid w:val="00FF11D1"/>
    <w:rsid w:val="00FF1CF5"/>
    <w:rsid w:val="00FF22FD"/>
    <w:rsid w:val="00FF2598"/>
    <w:rsid w:val="00FF2A71"/>
    <w:rsid w:val="00FF2AB7"/>
    <w:rsid w:val="00FF2D4D"/>
    <w:rsid w:val="00FF3B44"/>
    <w:rsid w:val="00FF3E0E"/>
    <w:rsid w:val="00FF424F"/>
    <w:rsid w:val="00FF43A7"/>
    <w:rsid w:val="00FF4B29"/>
    <w:rsid w:val="00FF5447"/>
    <w:rsid w:val="00FF5585"/>
    <w:rsid w:val="00FF56F9"/>
    <w:rsid w:val="00FF617A"/>
    <w:rsid w:val="00FF66C2"/>
    <w:rsid w:val="00FF6BC6"/>
    <w:rsid w:val="00FF6CBE"/>
    <w:rsid w:val="00FF7BF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1E021F"/>
  <w15:docId w15:val="{CF8AC182-57FB-4E94-91EF-13D103C9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2828"/>
    <w:pPr>
      <w:spacing w:line="360" w:lineRule="auto"/>
      <w:jc w:val="both"/>
    </w:pPr>
    <w:rPr>
      <w:rFonts w:ascii="Bookman Old Style" w:eastAsia="Times New Roman" w:hAnsi="Bookman Old Style" w:cs="Arial"/>
      <w:sz w:val="28"/>
      <w:lang w:val="es-ES_tradnl" w:eastAsia="es-ES"/>
    </w:rPr>
  </w:style>
  <w:style w:type="paragraph" w:styleId="Ttulo1">
    <w:name w:val="heading 1"/>
    <w:aliases w:val="Título I"/>
    <w:basedOn w:val="Normal"/>
    <w:next w:val="Normal"/>
    <w:link w:val="Ttulo1Car"/>
    <w:autoRedefine/>
    <w:uiPriority w:val="9"/>
    <w:qFormat/>
    <w:rsid w:val="003A2D12"/>
    <w:pPr>
      <w:keepNext/>
      <w:jc w:val="center"/>
      <w:outlineLvl w:val="0"/>
    </w:pPr>
    <w:rPr>
      <w:rFonts w:eastAsiaTheme="majorEastAsia" w:cs="Times New Roman"/>
      <w:b/>
      <w:caps/>
      <w:w w:val="110"/>
      <w:lang w:val="es-ES"/>
    </w:rPr>
  </w:style>
  <w:style w:type="paragraph" w:styleId="Ttulo2">
    <w:name w:val="heading 2"/>
    <w:aliases w:val="Subtitulo"/>
    <w:basedOn w:val="Normal"/>
    <w:next w:val="Normal"/>
    <w:link w:val="Ttulo2Car"/>
    <w:autoRedefine/>
    <w:uiPriority w:val="9"/>
    <w:qFormat/>
    <w:rsid w:val="00447D53"/>
    <w:pPr>
      <w:keepNext/>
      <w:numPr>
        <w:ilvl w:val="1"/>
        <w:numId w:val="1"/>
      </w:numPr>
      <w:outlineLvl w:val="1"/>
    </w:pPr>
    <w:rPr>
      <w:rFonts w:cs="Times New Roman"/>
      <w:lang w:val="es-ES"/>
    </w:rPr>
  </w:style>
  <w:style w:type="paragraph" w:styleId="Ttulo3">
    <w:name w:val="heading 3"/>
    <w:aliases w:val="Título A"/>
    <w:basedOn w:val="Normal"/>
    <w:next w:val="Normal"/>
    <w:link w:val="Ttulo3Car"/>
    <w:autoRedefine/>
    <w:uiPriority w:val="9"/>
    <w:unhideWhenUsed/>
    <w:qFormat/>
    <w:rsid w:val="00C9014B"/>
    <w:pPr>
      <w:keepNext/>
      <w:keepLines/>
      <w:numPr>
        <w:numId w:val="4"/>
      </w:numPr>
      <w:spacing w:before="40"/>
      <w:ind w:left="0" w:firstLine="0"/>
      <w:jc w:val="center"/>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447D53"/>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447D53"/>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447D53"/>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447D53"/>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447D5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47D5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I Car"/>
    <w:link w:val="Ttulo1"/>
    <w:uiPriority w:val="9"/>
    <w:rsid w:val="003A2D12"/>
    <w:rPr>
      <w:rFonts w:ascii="Bookman Old Style" w:eastAsiaTheme="majorEastAsia" w:hAnsi="Bookman Old Style"/>
      <w:b/>
      <w:caps/>
      <w:w w:val="110"/>
      <w:sz w:val="28"/>
      <w:lang w:val="es-ES" w:eastAsia="es-ES"/>
    </w:rPr>
  </w:style>
  <w:style w:type="character" w:customStyle="1" w:styleId="Ttulo2Car">
    <w:name w:val="Título 2 Car"/>
    <w:aliases w:val="Subtitulo Car"/>
    <w:link w:val="Ttulo2"/>
    <w:uiPriority w:val="9"/>
    <w:rsid w:val="00447D53"/>
    <w:rPr>
      <w:rFonts w:ascii="Bookman Old Style" w:eastAsia="Times New Roman" w:hAnsi="Bookman Old Style"/>
      <w:sz w:val="28"/>
      <w:lang w:val="es-ES" w:eastAsia="es-ES"/>
    </w:rPr>
  </w:style>
  <w:style w:type="paragraph" w:customStyle="1" w:styleId="Ttulo10">
    <w:name w:val="Título1"/>
    <w:basedOn w:val="Normal"/>
    <w:link w:val="TtuloCar"/>
    <w:rsid w:val="00C530DD"/>
    <w:pPr>
      <w:jc w:val="center"/>
    </w:pPr>
    <w:rPr>
      <w:rFonts w:ascii="Verdana" w:hAnsi="Verdana" w:cs="Times New Roman"/>
      <w:b/>
      <w:lang w:val="es-ES"/>
    </w:rPr>
  </w:style>
  <w:style w:type="character" w:customStyle="1" w:styleId="TtuloCar">
    <w:name w:val="Título Car"/>
    <w:link w:val="Ttulo10"/>
    <w:rsid w:val="00C530DD"/>
    <w:rPr>
      <w:rFonts w:ascii="Verdana" w:eastAsia="Times New Roman" w:hAnsi="Verdana" w:cs="Times New Roman"/>
      <w:b/>
      <w:sz w:val="28"/>
      <w:szCs w:val="20"/>
      <w:lang w:val="es-ES" w:eastAsia="es-ES"/>
    </w:rPr>
  </w:style>
  <w:style w:type="paragraph" w:styleId="Subttulo">
    <w:name w:val="Subtitle"/>
    <w:basedOn w:val="Normal"/>
    <w:link w:val="SubttuloCar"/>
    <w:rsid w:val="00C530DD"/>
    <w:pPr>
      <w:jc w:val="center"/>
    </w:pPr>
    <w:rPr>
      <w:rFonts w:ascii="Verdana" w:hAnsi="Verdana" w:cs="Times New Roman"/>
      <w:b/>
      <w:lang w:val="es-ES"/>
    </w:rPr>
  </w:style>
  <w:style w:type="character" w:customStyle="1" w:styleId="SubttuloCar">
    <w:name w:val="Subtítulo Car"/>
    <w:link w:val="Subttulo"/>
    <w:rsid w:val="00C530DD"/>
    <w:rPr>
      <w:rFonts w:ascii="Verdana" w:eastAsia="Times New Roman" w:hAnsi="Verdana" w:cs="Times New Roman"/>
      <w:b/>
      <w:sz w:val="28"/>
      <w:szCs w:val="20"/>
      <w:lang w:val="es-ES" w:eastAsia="es-ES"/>
    </w:rPr>
  </w:style>
  <w:style w:type="paragraph" w:styleId="Textoindependiente">
    <w:name w:val="Body Text"/>
    <w:basedOn w:val="Normal"/>
    <w:link w:val="TextoindependienteCar"/>
    <w:rsid w:val="00C530DD"/>
    <w:rPr>
      <w:rFonts w:ascii="Verdana" w:hAnsi="Verdana" w:cs="Times New Roman"/>
      <w:lang w:val="es-ES"/>
    </w:rPr>
  </w:style>
  <w:style w:type="character" w:customStyle="1" w:styleId="TextoindependienteCar">
    <w:name w:val="Texto independiente Car"/>
    <w:link w:val="Textoindependiente"/>
    <w:rsid w:val="00C530DD"/>
    <w:rPr>
      <w:rFonts w:ascii="Verdana" w:eastAsia="Times New Roman" w:hAnsi="Verdana" w:cs="Times New Roman"/>
      <w:sz w:val="28"/>
      <w:szCs w:val="20"/>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Footnote referenc"/>
    <w:basedOn w:val="Normal"/>
    <w:link w:val="TextonotapieCar"/>
    <w:rsid w:val="00C530DD"/>
    <w:rPr>
      <w:rFonts w:ascii="Times New Roman" w:hAnsi="Times New Roman" w:cs="Times New Roman"/>
      <w:sz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ootnote Text Char Car"/>
    <w:link w:val="Textonotapie"/>
    <w:rsid w:val="00C530DD"/>
    <w:rPr>
      <w:rFonts w:ascii="Times New Roman" w:eastAsia="Times New Roman" w:hAnsi="Times New Roman" w:cs="Times New Roman"/>
      <w:sz w:val="20"/>
      <w:szCs w:val="20"/>
      <w:lang w:val="es-ES" w:eastAsia="es-ES"/>
    </w:rPr>
  </w:style>
  <w:style w:type="character" w:styleId="Refdenotaalpie">
    <w:name w:val="footnote reference"/>
    <w:aliases w:val="FC,Texto de nota al pie,Ref. de nota al pie 2,referencia nota al pie"/>
    <w:uiPriority w:val="99"/>
    <w:rsid w:val="00C530DD"/>
    <w:rPr>
      <w:vertAlign w:val="superscript"/>
    </w:rPr>
  </w:style>
  <w:style w:type="paragraph" w:customStyle="1" w:styleId="Textoindependiente21">
    <w:name w:val="Texto independiente 21"/>
    <w:basedOn w:val="Normal"/>
    <w:rsid w:val="002C4783"/>
    <w:pPr>
      <w:ind w:firstLine="1418"/>
    </w:pPr>
    <w:rPr>
      <w:rFonts w:cs="Times New Roman"/>
      <w:lang w:val="es-MX"/>
    </w:rPr>
  </w:style>
  <w:style w:type="paragraph" w:styleId="Piedepgina">
    <w:name w:val="footer"/>
    <w:basedOn w:val="Normal"/>
    <w:link w:val="PiedepginaCar"/>
    <w:uiPriority w:val="99"/>
    <w:rsid w:val="0019532D"/>
    <w:pPr>
      <w:tabs>
        <w:tab w:val="center" w:pos="4419"/>
        <w:tab w:val="right" w:pos="8838"/>
      </w:tabs>
    </w:pPr>
    <w:rPr>
      <w:rFonts w:cs="Times New Roman"/>
      <w:lang w:eastAsia="es-CO"/>
    </w:rPr>
  </w:style>
  <w:style w:type="character" w:customStyle="1" w:styleId="PiedepginaCar">
    <w:name w:val="Pie de página Car"/>
    <w:link w:val="Piedepgina"/>
    <w:uiPriority w:val="99"/>
    <w:rsid w:val="0019532D"/>
    <w:rPr>
      <w:rFonts w:ascii="Arial" w:eastAsia="Times New Roman" w:hAnsi="Arial" w:cs="Times New Roman"/>
      <w:sz w:val="24"/>
      <w:szCs w:val="20"/>
      <w:lang w:val="es-ES_tradnl" w:eastAsia="es-CO"/>
    </w:rPr>
  </w:style>
  <w:style w:type="paragraph" w:styleId="Sangradetextonormal">
    <w:name w:val="Body Text Indent"/>
    <w:basedOn w:val="Normal"/>
    <w:link w:val="SangradetextonormalCar"/>
    <w:rsid w:val="003E65E6"/>
    <w:pPr>
      <w:spacing w:after="120"/>
      <w:ind w:left="283"/>
    </w:pPr>
  </w:style>
  <w:style w:type="character" w:customStyle="1" w:styleId="SangradetextonormalCar">
    <w:name w:val="Sangría de texto normal Car"/>
    <w:link w:val="Sangradetextonormal"/>
    <w:rsid w:val="003E65E6"/>
    <w:rPr>
      <w:rFonts w:ascii="Arial" w:eastAsia="Times New Roman" w:hAnsi="Arial" w:cs="Arial"/>
      <w:sz w:val="24"/>
      <w:szCs w:val="20"/>
      <w:lang w:val="es-ES_tradnl" w:eastAsia="es-ES"/>
    </w:rPr>
  </w:style>
  <w:style w:type="paragraph" w:customStyle="1" w:styleId="Epgrafe1">
    <w:name w:val="Epígrafe1"/>
    <w:basedOn w:val="Normal"/>
    <w:next w:val="Normal"/>
    <w:rsid w:val="00837D95"/>
    <w:pPr>
      <w:jc w:val="center"/>
    </w:pPr>
    <w:rPr>
      <w:rFonts w:ascii="ShelleyVolante BT" w:hAnsi="ShelleyVolante BT" w:cs="Times New Roman"/>
      <w:b/>
      <w:szCs w:val="24"/>
      <w:lang w:val="es-ES"/>
    </w:rPr>
  </w:style>
  <w:style w:type="paragraph" w:styleId="Textodeglobo">
    <w:name w:val="Balloon Text"/>
    <w:basedOn w:val="Normal"/>
    <w:link w:val="TextodegloboCar"/>
    <w:unhideWhenUsed/>
    <w:rsid w:val="00837D95"/>
    <w:rPr>
      <w:rFonts w:ascii="Tahoma" w:hAnsi="Tahoma" w:cs="Tahoma"/>
      <w:sz w:val="16"/>
      <w:szCs w:val="16"/>
    </w:rPr>
  </w:style>
  <w:style w:type="character" w:customStyle="1" w:styleId="TextodegloboCar">
    <w:name w:val="Texto de globo Car"/>
    <w:link w:val="Textodeglobo"/>
    <w:rsid w:val="00837D95"/>
    <w:rPr>
      <w:rFonts w:ascii="Tahoma" w:eastAsia="Times New Roman" w:hAnsi="Tahoma" w:cs="Tahoma"/>
      <w:sz w:val="16"/>
      <w:szCs w:val="16"/>
      <w:lang w:val="es-ES_tradnl" w:eastAsia="es-ES"/>
    </w:rPr>
  </w:style>
  <w:style w:type="paragraph" w:styleId="Encabezado">
    <w:name w:val="header"/>
    <w:basedOn w:val="Normal"/>
    <w:link w:val="EncabezadoCar"/>
    <w:uiPriority w:val="99"/>
    <w:unhideWhenUsed/>
    <w:rsid w:val="003B730A"/>
    <w:pPr>
      <w:tabs>
        <w:tab w:val="center" w:pos="4419"/>
        <w:tab w:val="right" w:pos="8838"/>
      </w:tabs>
    </w:pPr>
  </w:style>
  <w:style w:type="character" w:customStyle="1" w:styleId="EncabezadoCar">
    <w:name w:val="Encabezado Car"/>
    <w:link w:val="Encabezado"/>
    <w:uiPriority w:val="99"/>
    <w:rsid w:val="003B730A"/>
    <w:rPr>
      <w:rFonts w:ascii="Arial" w:eastAsia="Times New Roman" w:hAnsi="Arial" w:cs="Arial"/>
      <w:sz w:val="24"/>
      <w:szCs w:val="20"/>
      <w:lang w:val="es-ES_tradnl" w:eastAsia="es-ES"/>
    </w:rPr>
  </w:style>
  <w:style w:type="paragraph" w:styleId="Prrafodelista">
    <w:name w:val="List Paragraph"/>
    <w:basedOn w:val="Normal"/>
    <w:uiPriority w:val="34"/>
    <w:rsid w:val="00060093"/>
    <w:pPr>
      <w:ind w:left="720"/>
      <w:contextualSpacing/>
    </w:pPr>
  </w:style>
  <w:style w:type="paragraph" w:styleId="Sangra2detindependiente">
    <w:name w:val="Body Text Indent 2"/>
    <w:basedOn w:val="Normal"/>
    <w:link w:val="Sangra2detindependienteCar"/>
    <w:unhideWhenUsed/>
    <w:rsid w:val="00D11D1F"/>
    <w:pPr>
      <w:spacing w:after="120" w:line="480" w:lineRule="auto"/>
      <w:ind w:left="283"/>
    </w:pPr>
  </w:style>
  <w:style w:type="character" w:customStyle="1" w:styleId="Sangra2detindependienteCar">
    <w:name w:val="Sangría 2 de t. independiente Car"/>
    <w:link w:val="Sangra2detindependiente"/>
    <w:rsid w:val="00D11D1F"/>
    <w:rPr>
      <w:rFonts w:ascii="Arial" w:eastAsia="Times New Roman" w:hAnsi="Arial" w:cs="Arial"/>
      <w:sz w:val="24"/>
      <w:lang w:val="es-ES_tradnl" w:eastAsia="es-ES"/>
    </w:rPr>
  </w:style>
  <w:style w:type="character" w:styleId="Nmerodepgina">
    <w:name w:val="page number"/>
    <w:rsid w:val="00D11D1F"/>
  </w:style>
  <w:style w:type="paragraph" w:styleId="NormalWeb">
    <w:name w:val="Normal (Web)"/>
    <w:basedOn w:val="Normal"/>
    <w:rsid w:val="00D11D1F"/>
    <w:pPr>
      <w:spacing w:before="100" w:beforeAutospacing="1" w:after="100" w:afterAutospacing="1" w:line="460" w:lineRule="atLeast"/>
      <w:ind w:firstLine="709"/>
    </w:pPr>
    <w:rPr>
      <w:rFonts w:ascii="Times New Roman" w:hAnsi="Times New Roman" w:cs="Times New Roman"/>
      <w:szCs w:val="24"/>
      <w:lang w:val="es-ES"/>
    </w:rPr>
  </w:style>
  <w:style w:type="table" w:styleId="Listamedia2-nfasis1">
    <w:name w:val="Medium List 2 Accent 1"/>
    <w:basedOn w:val="Tablanormal"/>
    <w:uiPriority w:val="66"/>
    <w:rsid w:val="00D11D1F"/>
    <w:rPr>
      <w:rFonts w:ascii="Cambria" w:eastAsia="Times New Roman"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Refdecomentario">
    <w:name w:val="annotation reference"/>
    <w:rsid w:val="00D11D1F"/>
    <w:rPr>
      <w:sz w:val="16"/>
      <w:szCs w:val="16"/>
    </w:rPr>
  </w:style>
  <w:style w:type="paragraph" w:styleId="Textocomentario">
    <w:name w:val="annotation text"/>
    <w:basedOn w:val="Normal"/>
    <w:link w:val="TextocomentarioCar"/>
    <w:rsid w:val="00D11D1F"/>
    <w:pPr>
      <w:spacing w:line="460" w:lineRule="atLeast"/>
      <w:ind w:firstLine="709"/>
    </w:pPr>
    <w:rPr>
      <w:rFonts w:cs="Times New Roman"/>
      <w:sz w:val="20"/>
    </w:rPr>
  </w:style>
  <w:style w:type="character" w:customStyle="1" w:styleId="TextocomentarioCar">
    <w:name w:val="Texto comentario Car"/>
    <w:link w:val="Textocomentario"/>
    <w:rsid w:val="00D11D1F"/>
    <w:rPr>
      <w:rFonts w:ascii="Arial" w:eastAsia="Times New Roman" w:hAnsi="Arial"/>
      <w:lang w:val="es-ES_tradnl" w:eastAsia="es-ES"/>
    </w:rPr>
  </w:style>
  <w:style w:type="paragraph" w:styleId="Asuntodelcomentario">
    <w:name w:val="annotation subject"/>
    <w:basedOn w:val="Textocomentario"/>
    <w:next w:val="Textocomentario"/>
    <w:link w:val="AsuntodelcomentarioCar"/>
    <w:rsid w:val="00D11D1F"/>
    <w:rPr>
      <w:b/>
      <w:bCs/>
    </w:rPr>
  </w:style>
  <w:style w:type="character" w:customStyle="1" w:styleId="AsuntodelcomentarioCar">
    <w:name w:val="Asunto del comentario Car"/>
    <w:link w:val="Asuntodelcomentario"/>
    <w:rsid w:val="00D11D1F"/>
    <w:rPr>
      <w:rFonts w:ascii="Arial" w:eastAsia="Times New Roman" w:hAnsi="Arial"/>
      <w:b/>
      <w:bCs/>
      <w:lang w:val="es-ES_tradnl" w:eastAsia="es-ES"/>
    </w:rPr>
  </w:style>
  <w:style w:type="character" w:styleId="Hipervnculo">
    <w:name w:val="Hyperlink"/>
    <w:uiPriority w:val="99"/>
    <w:unhideWhenUsed/>
    <w:rsid w:val="00D11D1F"/>
    <w:rPr>
      <w:color w:val="0000FF"/>
      <w:u w:val="single"/>
    </w:rPr>
  </w:style>
  <w:style w:type="character" w:customStyle="1" w:styleId="textonavy">
    <w:name w:val="texto_navy"/>
    <w:rsid w:val="00D11D1F"/>
  </w:style>
  <w:style w:type="character" w:customStyle="1" w:styleId="apple-converted-space">
    <w:name w:val="apple-converted-space"/>
    <w:rsid w:val="00D11D1F"/>
  </w:style>
  <w:style w:type="paragraph" w:styleId="Textoindependiente2">
    <w:name w:val="Body Text 2"/>
    <w:basedOn w:val="Normal"/>
    <w:link w:val="Textoindependiente2Car"/>
    <w:uiPriority w:val="99"/>
    <w:semiHidden/>
    <w:unhideWhenUsed/>
    <w:rsid w:val="000C0607"/>
    <w:pPr>
      <w:spacing w:after="120" w:line="480" w:lineRule="auto"/>
    </w:pPr>
  </w:style>
  <w:style w:type="character" w:customStyle="1" w:styleId="Textoindependiente2Car">
    <w:name w:val="Texto independiente 2 Car"/>
    <w:basedOn w:val="Fuentedeprrafopredeter"/>
    <w:link w:val="Textoindependiente2"/>
    <w:uiPriority w:val="99"/>
    <w:semiHidden/>
    <w:rsid w:val="000C0607"/>
    <w:rPr>
      <w:rFonts w:ascii="Arial" w:eastAsia="Times New Roman" w:hAnsi="Arial" w:cs="Arial"/>
      <w:sz w:val="24"/>
      <w:lang w:val="es-ES_tradnl" w:eastAsia="es-ES"/>
    </w:rPr>
  </w:style>
  <w:style w:type="character" w:customStyle="1" w:styleId="f01">
    <w:name w:val="f01"/>
    <w:basedOn w:val="Fuentedeprrafopredeter"/>
    <w:rsid w:val="002B6CE1"/>
    <w:rPr>
      <w:rFonts w:ascii="Times New Roman" w:hAnsi="Times New Roman" w:cs="Times New Roman" w:hint="default"/>
      <w:color w:val="000000"/>
      <w:sz w:val="24"/>
      <w:szCs w:val="24"/>
    </w:rPr>
  </w:style>
  <w:style w:type="character" w:customStyle="1" w:styleId="Ttulo3Car">
    <w:name w:val="Título 3 Car"/>
    <w:aliases w:val="Título A Car"/>
    <w:basedOn w:val="Fuentedeprrafopredeter"/>
    <w:link w:val="Ttulo3"/>
    <w:uiPriority w:val="9"/>
    <w:rsid w:val="00C9014B"/>
    <w:rPr>
      <w:rFonts w:ascii="Bookman Old Style" w:eastAsiaTheme="majorEastAsia" w:hAnsi="Bookman Old Style" w:cstheme="majorBidi"/>
      <w:b/>
      <w:sz w:val="28"/>
      <w:szCs w:val="24"/>
      <w:lang w:val="es-ES_tradnl" w:eastAsia="es-ES"/>
    </w:rPr>
  </w:style>
  <w:style w:type="character" w:customStyle="1" w:styleId="Ttulo4Car">
    <w:name w:val="Título 4 Car"/>
    <w:basedOn w:val="Fuentedeprrafopredeter"/>
    <w:link w:val="Ttulo4"/>
    <w:uiPriority w:val="9"/>
    <w:rsid w:val="007D2F46"/>
    <w:rPr>
      <w:rFonts w:asciiTheme="majorHAnsi" w:eastAsiaTheme="majorEastAsia" w:hAnsiTheme="majorHAnsi" w:cstheme="majorBidi"/>
      <w:i/>
      <w:iCs/>
      <w:color w:val="2E74B5" w:themeColor="accent1" w:themeShade="BF"/>
      <w:sz w:val="28"/>
      <w:lang w:val="es-ES_tradnl" w:eastAsia="es-ES"/>
    </w:rPr>
  </w:style>
  <w:style w:type="character" w:customStyle="1" w:styleId="Ttulo5Car">
    <w:name w:val="Título 5 Car"/>
    <w:basedOn w:val="Fuentedeprrafopredeter"/>
    <w:link w:val="Ttulo5"/>
    <w:uiPriority w:val="9"/>
    <w:rsid w:val="007D2F46"/>
    <w:rPr>
      <w:rFonts w:asciiTheme="majorHAnsi" w:eastAsiaTheme="majorEastAsia" w:hAnsiTheme="majorHAnsi" w:cstheme="majorBidi"/>
      <w:color w:val="2E74B5" w:themeColor="accent1" w:themeShade="BF"/>
      <w:sz w:val="28"/>
      <w:lang w:val="es-ES_tradnl" w:eastAsia="es-ES"/>
    </w:rPr>
  </w:style>
  <w:style w:type="character" w:customStyle="1" w:styleId="Ttulo6Car">
    <w:name w:val="Título 6 Car"/>
    <w:basedOn w:val="Fuentedeprrafopredeter"/>
    <w:link w:val="Ttulo6"/>
    <w:uiPriority w:val="9"/>
    <w:rsid w:val="007D2F46"/>
    <w:rPr>
      <w:rFonts w:asciiTheme="majorHAnsi" w:eastAsiaTheme="majorEastAsia" w:hAnsiTheme="majorHAnsi" w:cstheme="majorBidi"/>
      <w:color w:val="1F4D78" w:themeColor="accent1" w:themeShade="7F"/>
      <w:sz w:val="28"/>
      <w:lang w:val="es-ES_tradnl" w:eastAsia="es-ES"/>
    </w:rPr>
  </w:style>
  <w:style w:type="character" w:customStyle="1" w:styleId="Ttulo7Car">
    <w:name w:val="Título 7 Car"/>
    <w:basedOn w:val="Fuentedeprrafopredeter"/>
    <w:link w:val="Ttulo7"/>
    <w:uiPriority w:val="9"/>
    <w:rsid w:val="007D2F46"/>
    <w:rPr>
      <w:rFonts w:asciiTheme="majorHAnsi" w:eastAsiaTheme="majorEastAsia" w:hAnsiTheme="majorHAnsi" w:cstheme="majorBidi"/>
      <w:i/>
      <w:iCs/>
      <w:color w:val="1F4D78" w:themeColor="accent1" w:themeShade="7F"/>
      <w:sz w:val="28"/>
      <w:lang w:val="es-ES_tradnl" w:eastAsia="es-ES"/>
    </w:rPr>
  </w:style>
  <w:style w:type="character" w:customStyle="1" w:styleId="Ttulo8Car">
    <w:name w:val="Título 8 Car"/>
    <w:basedOn w:val="Fuentedeprrafopredeter"/>
    <w:link w:val="Ttulo8"/>
    <w:uiPriority w:val="9"/>
    <w:semiHidden/>
    <w:rsid w:val="007D2F46"/>
    <w:rPr>
      <w:rFonts w:asciiTheme="majorHAnsi" w:eastAsiaTheme="majorEastAsia" w:hAnsiTheme="majorHAnsi" w:cstheme="majorBidi"/>
      <w:color w:val="272727" w:themeColor="text1" w:themeTint="D8"/>
      <w:sz w:val="21"/>
      <w:szCs w:val="21"/>
      <w:lang w:val="es-ES_tradnl" w:eastAsia="es-ES"/>
    </w:rPr>
  </w:style>
  <w:style w:type="character" w:customStyle="1" w:styleId="Ttulo9Car">
    <w:name w:val="Título 9 Car"/>
    <w:basedOn w:val="Fuentedeprrafopredeter"/>
    <w:link w:val="Ttulo9"/>
    <w:uiPriority w:val="9"/>
    <w:semiHidden/>
    <w:rsid w:val="007D2F46"/>
    <w:rPr>
      <w:rFonts w:asciiTheme="majorHAnsi" w:eastAsiaTheme="majorEastAsia" w:hAnsiTheme="majorHAnsi" w:cstheme="majorBidi"/>
      <w:i/>
      <w:iCs/>
      <w:color w:val="272727" w:themeColor="text1" w:themeTint="D8"/>
      <w:sz w:val="21"/>
      <w:szCs w:val="21"/>
      <w:lang w:val="es-ES_tradnl" w:eastAsia="es-ES"/>
    </w:rPr>
  </w:style>
  <w:style w:type="character" w:customStyle="1" w:styleId="f11">
    <w:name w:val="f11"/>
    <w:basedOn w:val="Fuentedeprrafopredeter"/>
    <w:rsid w:val="002C1733"/>
    <w:rPr>
      <w:rFonts w:ascii="Arial" w:hAnsi="Arial" w:cs="Arial" w:hint="default"/>
      <w:color w:val="000000"/>
      <w:sz w:val="30"/>
      <w:szCs w:val="30"/>
    </w:rPr>
  </w:style>
  <w:style w:type="numbering" w:customStyle="1" w:styleId="Sinlista1">
    <w:name w:val="Sin lista1"/>
    <w:next w:val="Sinlista"/>
    <w:uiPriority w:val="99"/>
    <w:semiHidden/>
    <w:unhideWhenUsed/>
    <w:rsid w:val="000C0812"/>
  </w:style>
  <w:style w:type="paragraph" w:styleId="Textonotaalfinal">
    <w:name w:val="endnote text"/>
    <w:basedOn w:val="Normal"/>
    <w:link w:val="TextonotaalfinalCar"/>
    <w:semiHidden/>
    <w:unhideWhenUsed/>
    <w:rsid w:val="000C0812"/>
    <w:pPr>
      <w:spacing w:line="240" w:lineRule="auto"/>
      <w:jc w:val="left"/>
    </w:pPr>
    <w:rPr>
      <w:rFonts w:ascii="Times New Roman" w:hAnsi="Times New Roman" w:cs="Times New Roman"/>
      <w:sz w:val="20"/>
      <w:lang w:val="es-CO"/>
    </w:rPr>
  </w:style>
  <w:style w:type="character" w:customStyle="1" w:styleId="TextonotaalfinalCar">
    <w:name w:val="Texto nota al final Car"/>
    <w:basedOn w:val="Fuentedeprrafopredeter"/>
    <w:link w:val="Textonotaalfinal"/>
    <w:semiHidden/>
    <w:rsid w:val="000C0812"/>
    <w:rPr>
      <w:rFonts w:ascii="Times New Roman" w:eastAsia="Times New Roman" w:hAnsi="Times New Roman"/>
      <w:lang w:eastAsia="es-ES"/>
    </w:rPr>
  </w:style>
  <w:style w:type="paragraph" w:styleId="Ttulo">
    <w:name w:val="Title"/>
    <w:basedOn w:val="Normal"/>
    <w:link w:val="TtuloCar1"/>
    <w:qFormat/>
    <w:rsid w:val="000C0812"/>
    <w:pPr>
      <w:jc w:val="center"/>
    </w:pPr>
    <w:rPr>
      <w:rFonts w:ascii="Arial" w:hAnsi="Arial" w:cs="Times New Roman"/>
      <w:b/>
    </w:rPr>
  </w:style>
  <w:style w:type="character" w:customStyle="1" w:styleId="TtuloCar1">
    <w:name w:val="Título Car1"/>
    <w:basedOn w:val="Fuentedeprrafopredeter"/>
    <w:link w:val="Ttulo"/>
    <w:rsid w:val="000C0812"/>
    <w:rPr>
      <w:rFonts w:ascii="Arial" w:eastAsia="Times New Roman" w:hAnsi="Arial"/>
      <w:b/>
      <w:sz w:val="28"/>
      <w:lang w:val="es-ES_tradnl" w:eastAsia="es-ES"/>
    </w:rPr>
  </w:style>
  <w:style w:type="paragraph" w:styleId="Textosinformato">
    <w:name w:val="Plain Text"/>
    <w:basedOn w:val="Normal"/>
    <w:link w:val="TextosinformatoCar"/>
    <w:semiHidden/>
    <w:unhideWhenUsed/>
    <w:rsid w:val="000C0812"/>
    <w:pPr>
      <w:spacing w:line="240" w:lineRule="auto"/>
      <w:jc w:val="left"/>
    </w:pPr>
    <w:rPr>
      <w:rFonts w:ascii="Courier New" w:hAnsi="Courier New" w:cs="Times New Roman"/>
      <w:sz w:val="20"/>
      <w:lang w:val="es-CO"/>
    </w:rPr>
  </w:style>
  <w:style w:type="character" w:customStyle="1" w:styleId="TextosinformatoCar">
    <w:name w:val="Texto sin formato Car"/>
    <w:basedOn w:val="Fuentedeprrafopredeter"/>
    <w:link w:val="Textosinformato"/>
    <w:semiHidden/>
    <w:rsid w:val="000C0812"/>
    <w:rPr>
      <w:rFonts w:ascii="Courier New" w:eastAsia="Times New Roman" w:hAnsi="Courier New"/>
      <w:lang w:eastAsia="es-ES"/>
    </w:rPr>
  </w:style>
  <w:style w:type="paragraph" w:styleId="Sinespaciado">
    <w:name w:val="No Spacing"/>
    <w:uiPriority w:val="1"/>
    <w:rsid w:val="000C0812"/>
    <w:rPr>
      <w:sz w:val="22"/>
      <w:szCs w:val="22"/>
      <w:lang w:eastAsia="en-US"/>
    </w:rPr>
  </w:style>
  <w:style w:type="paragraph" w:customStyle="1" w:styleId="BodyTextIndent1">
    <w:name w:val="Body Text Indent1"/>
    <w:basedOn w:val="Normal"/>
    <w:rsid w:val="000C0812"/>
    <w:pPr>
      <w:autoSpaceDE w:val="0"/>
      <w:autoSpaceDN w:val="0"/>
    </w:pPr>
    <w:rPr>
      <w:rFonts w:ascii="Arial" w:hAnsi="Arial"/>
      <w:sz w:val="26"/>
      <w:szCs w:val="26"/>
      <w:lang w:val="es-CO"/>
    </w:rPr>
  </w:style>
  <w:style w:type="paragraph" w:customStyle="1" w:styleId="Yo">
    <w:name w:val="Yo"/>
    <w:basedOn w:val="Ttulo3"/>
    <w:rsid w:val="000C0812"/>
    <w:pPr>
      <w:keepLines w:val="0"/>
      <w:widowControl w:val="0"/>
      <w:numPr>
        <w:numId w:val="3"/>
      </w:numPr>
      <w:tabs>
        <w:tab w:val="left" w:pos="-1440"/>
        <w:tab w:val="left" w:pos="-720"/>
        <w:tab w:val="num" w:pos="360"/>
      </w:tabs>
      <w:suppressAutoHyphens/>
      <w:spacing w:before="0"/>
      <w:ind w:left="720" w:firstLine="0"/>
    </w:pPr>
    <w:rPr>
      <w:rFonts w:eastAsia="Times New Roman" w:cs="Estrangelo Edessa"/>
      <w:b w:val="0"/>
      <w:bCs/>
      <w:szCs w:val="28"/>
      <w:lang w:val="es-CO"/>
    </w:rPr>
  </w:style>
  <w:style w:type="paragraph" w:customStyle="1" w:styleId="Style2">
    <w:name w:val="Style2"/>
    <w:basedOn w:val="Normal"/>
    <w:uiPriority w:val="99"/>
    <w:rsid w:val="000C0812"/>
    <w:pPr>
      <w:widowControl w:val="0"/>
      <w:autoSpaceDE w:val="0"/>
      <w:autoSpaceDN w:val="0"/>
      <w:adjustRightInd w:val="0"/>
      <w:spacing w:line="303" w:lineRule="exact"/>
    </w:pPr>
    <w:rPr>
      <w:rFonts w:ascii="Arial" w:hAnsi="Arial"/>
      <w:sz w:val="24"/>
      <w:szCs w:val="24"/>
      <w:lang w:val="es-CO" w:eastAsia="es-CO"/>
    </w:rPr>
  </w:style>
  <w:style w:type="paragraph" w:customStyle="1" w:styleId="Style5">
    <w:name w:val="Style5"/>
    <w:basedOn w:val="Normal"/>
    <w:uiPriority w:val="99"/>
    <w:rsid w:val="000C0812"/>
    <w:pPr>
      <w:widowControl w:val="0"/>
      <w:autoSpaceDE w:val="0"/>
      <w:autoSpaceDN w:val="0"/>
      <w:adjustRightInd w:val="0"/>
      <w:spacing w:line="302" w:lineRule="exact"/>
    </w:pPr>
    <w:rPr>
      <w:rFonts w:ascii="Arial" w:hAnsi="Arial"/>
      <w:sz w:val="24"/>
      <w:szCs w:val="24"/>
      <w:lang w:val="es-CO" w:eastAsia="es-CO"/>
    </w:rPr>
  </w:style>
  <w:style w:type="paragraph" w:customStyle="1" w:styleId="Style1">
    <w:name w:val="Style1"/>
    <w:basedOn w:val="Normal"/>
    <w:uiPriority w:val="99"/>
    <w:rsid w:val="000C0812"/>
    <w:pPr>
      <w:widowControl w:val="0"/>
      <w:autoSpaceDE w:val="0"/>
      <w:autoSpaceDN w:val="0"/>
      <w:adjustRightInd w:val="0"/>
      <w:spacing w:line="299" w:lineRule="exact"/>
    </w:pPr>
    <w:rPr>
      <w:rFonts w:ascii="Arial" w:hAnsi="Arial"/>
      <w:sz w:val="24"/>
      <w:szCs w:val="24"/>
      <w:lang w:val="es-CO" w:eastAsia="es-CO"/>
    </w:rPr>
  </w:style>
  <w:style w:type="paragraph" w:customStyle="1" w:styleId="Style3">
    <w:name w:val="Style3"/>
    <w:basedOn w:val="Normal"/>
    <w:uiPriority w:val="99"/>
    <w:rsid w:val="000C0812"/>
    <w:pPr>
      <w:widowControl w:val="0"/>
      <w:autoSpaceDE w:val="0"/>
      <w:autoSpaceDN w:val="0"/>
      <w:adjustRightInd w:val="0"/>
      <w:spacing w:line="293" w:lineRule="exact"/>
    </w:pPr>
    <w:rPr>
      <w:rFonts w:ascii="SimHei" w:eastAsia="SimHei" w:hAnsi="Calibri" w:cs="Times New Roman"/>
      <w:sz w:val="24"/>
      <w:szCs w:val="24"/>
      <w:lang w:val="es-CO" w:eastAsia="es-CO"/>
    </w:rPr>
  </w:style>
  <w:style w:type="paragraph" w:customStyle="1" w:styleId="Cuadrculamedia21">
    <w:name w:val="Cuadrícula media 21"/>
    <w:uiPriority w:val="1"/>
    <w:rsid w:val="000C0812"/>
    <w:rPr>
      <w:sz w:val="22"/>
      <w:szCs w:val="22"/>
      <w:lang w:eastAsia="en-US"/>
    </w:rPr>
  </w:style>
  <w:style w:type="paragraph" w:customStyle="1" w:styleId="Listavistosa-nfasis11">
    <w:name w:val="Lista vistosa - Énfasis 11"/>
    <w:basedOn w:val="Normal"/>
    <w:uiPriority w:val="34"/>
    <w:rsid w:val="000C0812"/>
    <w:pPr>
      <w:spacing w:line="240" w:lineRule="auto"/>
      <w:ind w:left="720"/>
      <w:contextualSpacing/>
      <w:jc w:val="left"/>
    </w:pPr>
    <w:rPr>
      <w:rFonts w:ascii="Arial" w:hAnsi="Arial"/>
      <w:sz w:val="24"/>
    </w:rPr>
  </w:style>
  <w:style w:type="character" w:styleId="Refdenotaalfinal">
    <w:name w:val="endnote reference"/>
    <w:semiHidden/>
    <w:unhideWhenUsed/>
    <w:rsid w:val="000C0812"/>
    <w:rPr>
      <w:vertAlign w:val="superscript"/>
    </w:rPr>
  </w:style>
  <w:style w:type="character" w:customStyle="1" w:styleId="FontStyle11">
    <w:name w:val="Font Style11"/>
    <w:uiPriority w:val="99"/>
    <w:rsid w:val="000C0812"/>
    <w:rPr>
      <w:rFonts w:ascii="Arial" w:hAnsi="Arial" w:cs="Arial" w:hint="default"/>
      <w:b/>
      <w:bCs/>
      <w:spacing w:val="-10"/>
      <w:sz w:val="26"/>
      <w:szCs w:val="26"/>
    </w:rPr>
  </w:style>
  <w:style w:type="character" w:customStyle="1" w:styleId="FontStyle12">
    <w:name w:val="Font Style12"/>
    <w:uiPriority w:val="99"/>
    <w:rsid w:val="000C0812"/>
    <w:rPr>
      <w:rFonts w:ascii="Arial" w:hAnsi="Arial" w:cs="Arial" w:hint="default"/>
      <w:spacing w:val="-10"/>
      <w:sz w:val="26"/>
      <w:szCs w:val="26"/>
    </w:rPr>
  </w:style>
  <w:style w:type="character" w:customStyle="1" w:styleId="FontStyle14">
    <w:name w:val="Font Style14"/>
    <w:uiPriority w:val="99"/>
    <w:rsid w:val="000C0812"/>
    <w:rPr>
      <w:rFonts w:ascii="Arial" w:hAnsi="Arial" w:cs="Arial" w:hint="default"/>
      <w:i/>
      <w:iCs/>
      <w:sz w:val="22"/>
      <w:szCs w:val="22"/>
    </w:rPr>
  </w:style>
  <w:style w:type="character" w:customStyle="1" w:styleId="FontStyle15">
    <w:name w:val="Font Style15"/>
    <w:uiPriority w:val="99"/>
    <w:rsid w:val="000C0812"/>
    <w:rPr>
      <w:rFonts w:ascii="Arial" w:hAnsi="Arial" w:cs="Arial" w:hint="default"/>
      <w:b/>
      <w:bCs/>
      <w:i/>
      <w:iCs/>
      <w:spacing w:val="-10"/>
      <w:sz w:val="22"/>
      <w:szCs w:val="22"/>
    </w:rPr>
  </w:style>
  <w:style w:type="character" w:customStyle="1" w:styleId="Cuerpodeltexto">
    <w:name w:val="Cuerpo del texto_"/>
    <w:rsid w:val="000C0812"/>
    <w:rPr>
      <w:rFonts w:ascii="Tahoma" w:eastAsia="Tahoma" w:hAnsi="Tahoma" w:cs="Tahoma" w:hint="default"/>
      <w:b w:val="0"/>
      <w:bCs w:val="0"/>
      <w:i w:val="0"/>
      <w:iCs w:val="0"/>
      <w:smallCaps w:val="0"/>
      <w:strike w:val="0"/>
      <w:dstrike w:val="0"/>
      <w:spacing w:val="0"/>
      <w:sz w:val="22"/>
      <w:szCs w:val="22"/>
      <w:u w:val="none"/>
      <w:effect w:val="none"/>
    </w:rPr>
  </w:style>
  <w:style w:type="character" w:customStyle="1" w:styleId="Cuerpodeltexto0">
    <w:name w:val="Cuerpo del texto"/>
    <w:rsid w:val="000C0812"/>
    <w:rPr>
      <w:rFonts w:ascii="Tahoma" w:eastAsia="Tahoma" w:hAnsi="Tahoma" w:cs="Tahoma" w:hint="default"/>
      <w:b w:val="0"/>
      <w:bCs w:val="0"/>
      <w:i w:val="0"/>
      <w:iCs w:val="0"/>
      <w:smallCaps w:val="0"/>
      <w:spacing w:val="0"/>
      <w:sz w:val="22"/>
      <w:szCs w:val="22"/>
      <w:u w:val="single"/>
    </w:rPr>
  </w:style>
  <w:style w:type="table" w:styleId="Tablaconcuadrcula">
    <w:name w:val="Table Grid"/>
    <w:basedOn w:val="Tablanormal"/>
    <w:rsid w:val="000C08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in">
    <w:name w:val="Titulo sin #"/>
    <w:basedOn w:val="Ttulo3"/>
    <w:link w:val="TitulosinCar"/>
    <w:autoRedefine/>
    <w:qFormat/>
    <w:rsid w:val="009D529C"/>
    <w:pPr>
      <w:numPr>
        <w:numId w:val="0"/>
      </w:numPr>
    </w:pPr>
    <w:rPr>
      <w:w w:val="110"/>
      <w:lang w:val="es-CO"/>
    </w:rPr>
  </w:style>
  <w:style w:type="paragraph" w:customStyle="1" w:styleId="Numeracin">
    <w:name w:val="Numeración"/>
    <w:basedOn w:val="Normal"/>
    <w:next w:val="Normal"/>
    <w:link w:val="NumeracinCar"/>
    <w:autoRedefine/>
    <w:qFormat/>
    <w:rsid w:val="00902D17"/>
    <w:pPr>
      <w:keepNext/>
      <w:numPr>
        <w:numId w:val="5"/>
      </w:numPr>
      <w:spacing w:line="480" w:lineRule="auto"/>
      <w:ind w:left="0" w:firstLine="680"/>
    </w:pPr>
    <w:rPr>
      <w:i/>
    </w:rPr>
  </w:style>
  <w:style w:type="character" w:customStyle="1" w:styleId="TitulosinCar">
    <w:name w:val="Titulo sin # Car"/>
    <w:basedOn w:val="Ttulo3Car"/>
    <w:link w:val="Titulosin"/>
    <w:rsid w:val="009D529C"/>
    <w:rPr>
      <w:rFonts w:ascii="Bookman Old Style" w:eastAsiaTheme="majorEastAsia" w:hAnsi="Bookman Old Style" w:cstheme="majorBidi"/>
      <w:b/>
      <w:w w:val="110"/>
      <w:sz w:val="28"/>
      <w:szCs w:val="24"/>
      <w:lang w:val="es-ES_tradnl" w:eastAsia="es-ES"/>
    </w:rPr>
  </w:style>
  <w:style w:type="character" w:customStyle="1" w:styleId="NumeracinCar">
    <w:name w:val="Numeración Car"/>
    <w:basedOn w:val="TitulosinCar"/>
    <w:link w:val="Numeracin"/>
    <w:rsid w:val="00902D17"/>
    <w:rPr>
      <w:rFonts w:ascii="Bookman Old Style" w:eastAsia="Times New Roman" w:hAnsi="Bookman Old Style" w:cs="Arial"/>
      <w:b w:val="0"/>
      <w:i/>
      <w:w w:val="110"/>
      <w:sz w:val="28"/>
      <w:szCs w:val="24"/>
      <w:lang w:val="es-ES_tradnl" w:eastAsia="es-ES"/>
    </w:rPr>
  </w:style>
  <w:style w:type="paragraph" w:customStyle="1" w:styleId="literal">
    <w:name w:val="literal"/>
    <w:basedOn w:val="Normal"/>
    <w:link w:val="literalCar"/>
    <w:rsid w:val="0056657C"/>
  </w:style>
  <w:style w:type="paragraph" w:customStyle="1" w:styleId="Guin">
    <w:name w:val="Guión"/>
    <w:basedOn w:val="literal"/>
    <w:link w:val="GuinCar"/>
    <w:rsid w:val="0056657C"/>
    <w:pPr>
      <w:numPr>
        <w:numId w:val="6"/>
      </w:numPr>
      <w:ind w:left="0" w:firstLine="1134"/>
    </w:pPr>
  </w:style>
  <w:style w:type="character" w:customStyle="1" w:styleId="literalCar">
    <w:name w:val="literal Car"/>
    <w:basedOn w:val="Fuentedeprrafopredeter"/>
    <w:link w:val="literal"/>
    <w:rsid w:val="0056657C"/>
    <w:rPr>
      <w:rFonts w:ascii="Bookman Old Style" w:eastAsia="Times New Roman" w:hAnsi="Bookman Old Style" w:cs="Arial"/>
      <w:sz w:val="28"/>
      <w:lang w:val="es-ES_tradnl" w:eastAsia="es-ES"/>
    </w:rPr>
  </w:style>
  <w:style w:type="character" w:customStyle="1" w:styleId="GuinCar">
    <w:name w:val="Guión Car"/>
    <w:basedOn w:val="literalCar"/>
    <w:link w:val="Guin"/>
    <w:rsid w:val="0056657C"/>
    <w:rPr>
      <w:rFonts w:ascii="Bookman Old Style" w:eastAsia="Times New Roman" w:hAnsi="Bookman Old Style" w:cs="Arial"/>
      <w:sz w:val="28"/>
      <w:lang w:val="es-ES_tradnl" w:eastAsia="es-ES"/>
    </w:rPr>
  </w:style>
  <w:style w:type="character" w:customStyle="1" w:styleId="numeracincontiniaCar">
    <w:name w:val="numeración continia Car"/>
    <w:basedOn w:val="Fuentedeprrafopredeter"/>
    <w:link w:val="numeracincontinia"/>
    <w:locked/>
    <w:rsid w:val="002448D2"/>
  </w:style>
  <w:style w:type="paragraph" w:customStyle="1" w:styleId="numeracincontinia">
    <w:name w:val="numeración continia"/>
    <w:basedOn w:val="Normal"/>
    <w:next w:val="Normal"/>
    <w:link w:val="numeracincontiniaCar"/>
    <w:qFormat/>
    <w:rsid w:val="002448D2"/>
    <w:pPr>
      <w:numPr>
        <w:numId w:val="8"/>
      </w:numPr>
      <w:spacing w:after="160" w:line="256" w:lineRule="auto"/>
    </w:pPr>
    <w:rPr>
      <w:rFonts w:ascii="Calibri" w:eastAsia="Calibri" w:hAnsi="Calibri" w:cs="Times New Roman"/>
      <w:sz w:val="20"/>
      <w:lang w:val="es-CO" w:eastAsia="es-CO"/>
    </w:rPr>
  </w:style>
  <w:style w:type="paragraph" w:customStyle="1" w:styleId="literalconsec">
    <w:name w:val="literal consec"/>
    <w:basedOn w:val="numeracincontinia"/>
    <w:next w:val="Normal"/>
    <w:rsid w:val="002448D2"/>
    <w:pPr>
      <w:numPr>
        <w:ilvl w:val="1"/>
      </w:numPr>
      <w:tabs>
        <w:tab w:val="num" w:pos="360"/>
        <w:tab w:val="num" w:pos="2214"/>
      </w:tabs>
      <w:ind w:left="1434" w:hanging="357"/>
    </w:pPr>
    <w:rPr>
      <w:i/>
    </w:rPr>
  </w:style>
  <w:style w:type="character" w:styleId="nfasis">
    <w:name w:val="Emphasis"/>
    <w:uiPriority w:val="20"/>
    <w:rsid w:val="0099362E"/>
    <w:rPr>
      <w:b/>
      <w:bCs/>
      <w:i w:val="0"/>
      <w:iCs w:val="0"/>
    </w:rPr>
  </w:style>
  <w:style w:type="numbering" w:customStyle="1" w:styleId="Sinlista2">
    <w:name w:val="Sin lista2"/>
    <w:next w:val="Sinlista"/>
    <w:uiPriority w:val="99"/>
    <w:semiHidden/>
    <w:unhideWhenUsed/>
    <w:rsid w:val="00561B18"/>
  </w:style>
  <w:style w:type="character" w:customStyle="1" w:styleId="f2">
    <w:name w:val="f2"/>
    <w:basedOn w:val="Fuentedeprrafopredeter"/>
    <w:rsid w:val="00B14DA4"/>
  </w:style>
  <w:style w:type="numbering" w:customStyle="1" w:styleId="Sinlista3">
    <w:name w:val="Sin lista3"/>
    <w:next w:val="Sinlista"/>
    <w:uiPriority w:val="99"/>
    <w:semiHidden/>
    <w:unhideWhenUsed/>
    <w:rsid w:val="00240B45"/>
  </w:style>
  <w:style w:type="paragraph" w:customStyle="1" w:styleId="ttencaptulo">
    <w:name w:val="tít en capítulo"/>
    <w:basedOn w:val="Normal"/>
    <w:next w:val="Normal"/>
    <w:link w:val="ttencaptuloCar"/>
    <w:autoRedefine/>
    <w:qFormat/>
    <w:rsid w:val="00240B45"/>
    <w:pPr>
      <w:spacing w:after="160" w:line="259" w:lineRule="auto"/>
      <w:ind w:left="397"/>
      <w:jc w:val="center"/>
    </w:pPr>
    <w:rPr>
      <w:rFonts w:eastAsiaTheme="minorHAnsi" w:cstheme="minorBidi"/>
      <w:b/>
      <w:i/>
      <w:sz w:val="40"/>
      <w:szCs w:val="22"/>
      <w:lang w:val="es-CO" w:eastAsia="en-US"/>
    </w:rPr>
  </w:style>
  <w:style w:type="character" w:customStyle="1" w:styleId="ttencaptuloCar">
    <w:name w:val="tít en capítulo Car"/>
    <w:basedOn w:val="Fuentedeprrafopredeter"/>
    <w:link w:val="ttencaptulo"/>
    <w:rsid w:val="00240B45"/>
    <w:rPr>
      <w:rFonts w:ascii="Bookman Old Style" w:eastAsiaTheme="minorHAnsi" w:hAnsi="Bookman Old Style" w:cstheme="minorBidi"/>
      <w:b/>
      <w:i/>
      <w:sz w:val="40"/>
      <w:szCs w:val="22"/>
      <w:lang w:eastAsia="en-US"/>
    </w:rPr>
  </w:style>
  <w:style w:type="paragraph" w:customStyle="1" w:styleId="TtulonumeradoCentrado">
    <w:name w:val="Título numerado Centrado"/>
    <w:basedOn w:val="Normal"/>
    <w:link w:val="TtulonumeradoCentradoCar"/>
    <w:autoRedefine/>
    <w:qFormat/>
    <w:rsid w:val="00240B45"/>
    <w:pPr>
      <w:spacing w:after="160" w:line="480" w:lineRule="auto"/>
      <w:jc w:val="center"/>
    </w:pPr>
    <w:rPr>
      <w:rFonts w:ascii="Book Antiqua" w:eastAsiaTheme="minorHAnsi" w:hAnsi="Book Antiqua" w:cstheme="minorBidi"/>
      <w:b/>
      <w:i/>
      <w:smallCaps/>
      <w:sz w:val="36"/>
      <w:szCs w:val="22"/>
      <w:lang w:val="es-CO" w:eastAsia="en-US"/>
    </w:rPr>
  </w:style>
  <w:style w:type="character" w:customStyle="1" w:styleId="TtulonumeradoCentradoCar">
    <w:name w:val="Título numerado Centrado Car"/>
    <w:basedOn w:val="Fuentedeprrafopredeter"/>
    <w:link w:val="TtulonumeradoCentrado"/>
    <w:rsid w:val="00240B45"/>
    <w:rPr>
      <w:rFonts w:ascii="Book Antiqua" w:eastAsiaTheme="minorHAnsi" w:hAnsi="Book Antiqua" w:cstheme="minorBidi"/>
      <w:b/>
      <w:i/>
      <w:smallCaps/>
      <w:sz w:val="36"/>
      <w:szCs w:val="22"/>
      <w:lang w:eastAsia="en-US"/>
    </w:rPr>
  </w:style>
  <w:style w:type="numbering" w:customStyle="1" w:styleId="Sinlista11">
    <w:name w:val="Sin lista11"/>
    <w:next w:val="Sinlista"/>
    <w:uiPriority w:val="99"/>
    <w:semiHidden/>
    <w:unhideWhenUsed/>
    <w:rsid w:val="00240B45"/>
  </w:style>
  <w:style w:type="table" w:customStyle="1" w:styleId="Listamedia2-nfasis11">
    <w:name w:val="Lista media 2 - Énfasis 11"/>
    <w:basedOn w:val="Tablanormal"/>
    <w:next w:val="Listamedia2-nfasis1"/>
    <w:uiPriority w:val="66"/>
    <w:rsid w:val="00240B45"/>
    <w:rPr>
      <w:rFonts w:ascii="Cambria" w:eastAsia="Times New Roman"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Sinlista111">
    <w:name w:val="Sin lista111"/>
    <w:next w:val="Sinlista"/>
    <w:uiPriority w:val="99"/>
    <w:semiHidden/>
    <w:unhideWhenUsed/>
    <w:rsid w:val="00240B45"/>
  </w:style>
  <w:style w:type="table" w:customStyle="1" w:styleId="Tablaconcuadrcula1">
    <w:name w:val="Tabla con cuadrícula1"/>
    <w:basedOn w:val="Tablanormal"/>
    <w:next w:val="Tablaconcuadrcula"/>
    <w:rsid w:val="00240B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240B45"/>
  </w:style>
  <w:style w:type="character" w:styleId="Hipervnculovisitado">
    <w:name w:val="FollowedHyperlink"/>
    <w:basedOn w:val="Fuentedeprrafopredeter"/>
    <w:uiPriority w:val="99"/>
    <w:semiHidden/>
    <w:unhideWhenUsed/>
    <w:rsid w:val="00222A3D"/>
    <w:rPr>
      <w:color w:val="954F72"/>
      <w:u w:val="single"/>
    </w:rPr>
  </w:style>
  <w:style w:type="paragraph" w:customStyle="1" w:styleId="font5">
    <w:name w:val="font5"/>
    <w:basedOn w:val="Normal"/>
    <w:rsid w:val="00222A3D"/>
    <w:pPr>
      <w:spacing w:before="100" w:beforeAutospacing="1" w:after="100" w:afterAutospacing="1" w:line="240" w:lineRule="auto"/>
      <w:jc w:val="left"/>
    </w:pPr>
    <w:rPr>
      <w:rFonts w:ascii="Times New Roman" w:hAnsi="Times New Roman" w:cs="Times New Roman"/>
      <w:sz w:val="24"/>
      <w:szCs w:val="24"/>
      <w:lang w:val="es-CO" w:eastAsia="es-CO"/>
    </w:rPr>
  </w:style>
  <w:style w:type="paragraph" w:customStyle="1" w:styleId="font6">
    <w:name w:val="font6"/>
    <w:basedOn w:val="Normal"/>
    <w:rsid w:val="00222A3D"/>
    <w:pPr>
      <w:spacing w:before="100" w:beforeAutospacing="1" w:after="100" w:afterAutospacing="1" w:line="240" w:lineRule="auto"/>
      <w:jc w:val="left"/>
    </w:pPr>
    <w:rPr>
      <w:rFonts w:ascii="Times New Roman" w:hAnsi="Times New Roman" w:cs="Times New Roman"/>
      <w:b/>
      <w:bCs/>
      <w:sz w:val="24"/>
      <w:szCs w:val="24"/>
      <w:lang w:val="es-CO" w:eastAsia="es-CO"/>
    </w:rPr>
  </w:style>
  <w:style w:type="paragraph" w:customStyle="1" w:styleId="font7">
    <w:name w:val="font7"/>
    <w:basedOn w:val="Normal"/>
    <w:rsid w:val="00222A3D"/>
    <w:pPr>
      <w:spacing w:before="100" w:beforeAutospacing="1" w:after="100" w:afterAutospacing="1" w:line="240" w:lineRule="auto"/>
      <w:jc w:val="left"/>
    </w:pPr>
    <w:rPr>
      <w:rFonts w:ascii="Times New Roman" w:hAnsi="Times New Roman" w:cs="Times New Roman"/>
      <w:sz w:val="20"/>
      <w:lang w:val="es-CO" w:eastAsia="es-CO"/>
    </w:rPr>
  </w:style>
  <w:style w:type="paragraph" w:customStyle="1" w:styleId="xl65">
    <w:name w:val="xl65"/>
    <w:basedOn w:val="Normal"/>
    <w:rsid w:val="00222A3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b/>
      <w:bCs/>
      <w:sz w:val="20"/>
      <w:lang w:val="es-CO" w:eastAsia="es-CO"/>
    </w:rPr>
  </w:style>
  <w:style w:type="paragraph" w:customStyle="1" w:styleId="xl66">
    <w:name w:val="xl66"/>
    <w:basedOn w:val="Normal"/>
    <w:rsid w:val="00222A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b/>
      <w:bCs/>
      <w:sz w:val="20"/>
      <w:lang w:val="es-CO" w:eastAsia="es-CO"/>
    </w:rPr>
  </w:style>
  <w:style w:type="paragraph" w:customStyle="1" w:styleId="xl67">
    <w:name w:val="xl67"/>
    <w:basedOn w:val="Normal"/>
    <w:rsid w:val="00222A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b/>
      <w:bCs/>
      <w:sz w:val="20"/>
      <w:lang w:val="es-CO" w:eastAsia="es-CO"/>
    </w:rPr>
  </w:style>
  <w:style w:type="paragraph" w:customStyle="1" w:styleId="xl68">
    <w:name w:val="xl68"/>
    <w:basedOn w:val="Normal"/>
    <w:rsid w:val="00222A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sz w:val="20"/>
      <w:lang w:val="es-CO" w:eastAsia="es-CO"/>
    </w:rPr>
  </w:style>
  <w:style w:type="paragraph" w:customStyle="1" w:styleId="xl69">
    <w:name w:val="xl69"/>
    <w:basedOn w:val="Normal"/>
    <w:rsid w:val="00222A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70">
    <w:name w:val="xl70"/>
    <w:basedOn w:val="Normal"/>
    <w:rsid w:val="00222A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0"/>
      <w:lang w:val="es-CO" w:eastAsia="es-CO"/>
    </w:rPr>
  </w:style>
  <w:style w:type="paragraph" w:customStyle="1" w:styleId="xl71">
    <w:name w:val="xl71"/>
    <w:basedOn w:val="Normal"/>
    <w:rsid w:val="00222A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0"/>
      <w:lang w:val="es-CO" w:eastAsia="es-CO"/>
    </w:rPr>
  </w:style>
  <w:style w:type="paragraph" w:customStyle="1" w:styleId="xl72">
    <w:name w:val="xl72"/>
    <w:basedOn w:val="Normal"/>
    <w:rsid w:val="00222A3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73">
    <w:name w:val="xl73"/>
    <w:basedOn w:val="Normal"/>
    <w:rsid w:val="00222A3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0"/>
      <w:lang w:val="es-CO" w:eastAsia="es-CO"/>
    </w:rPr>
  </w:style>
  <w:style w:type="paragraph" w:customStyle="1" w:styleId="xl74">
    <w:name w:val="xl74"/>
    <w:basedOn w:val="Normal"/>
    <w:rsid w:val="00222A3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75">
    <w:name w:val="xl75"/>
    <w:basedOn w:val="Normal"/>
    <w:rsid w:val="00222A3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76">
    <w:name w:val="xl76"/>
    <w:basedOn w:val="Normal"/>
    <w:rsid w:val="00222A3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0"/>
      <w:lang w:val="es-CO" w:eastAsia="es-CO"/>
    </w:rPr>
  </w:style>
  <w:style w:type="paragraph" w:customStyle="1" w:styleId="xl77">
    <w:name w:val="xl77"/>
    <w:basedOn w:val="Normal"/>
    <w:rsid w:val="00222A3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78">
    <w:name w:val="xl78"/>
    <w:basedOn w:val="Normal"/>
    <w:rsid w:val="00222A3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79">
    <w:name w:val="xl79"/>
    <w:basedOn w:val="Normal"/>
    <w:rsid w:val="00222A3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0"/>
      <w:lang w:val="es-CO" w:eastAsia="es-CO"/>
    </w:rPr>
  </w:style>
  <w:style w:type="paragraph" w:customStyle="1" w:styleId="xl80">
    <w:name w:val="xl80"/>
    <w:basedOn w:val="Normal"/>
    <w:rsid w:val="00222A3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0"/>
      <w:lang w:val="es-CO" w:eastAsia="es-CO"/>
    </w:rPr>
  </w:style>
  <w:style w:type="paragraph" w:customStyle="1" w:styleId="xl81">
    <w:name w:val="xl81"/>
    <w:basedOn w:val="Normal"/>
    <w:rsid w:val="00222A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82">
    <w:name w:val="xl82"/>
    <w:basedOn w:val="Normal"/>
    <w:rsid w:val="00222A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0"/>
      <w:lang w:val="es-CO" w:eastAsia="es-CO"/>
    </w:rPr>
  </w:style>
  <w:style w:type="paragraph" w:customStyle="1" w:styleId="xl83">
    <w:name w:val="xl83"/>
    <w:basedOn w:val="Normal"/>
    <w:rsid w:val="00222A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0"/>
      <w:lang w:val="es-CO" w:eastAsia="es-CO"/>
    </w:rPr>
  </w:style>
  <w:style w:type="paragraph" w:customStyle="1" w:styleId="xl84">
    <w:name w:val="xl84"/>
    <w:basedOn w:val="Normal"/>
    <w:rsid w:val="00222A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85">
    <w:name w:val="xl85"/>
    <w:basedOn w:val="Normal"/>
    <w:rsid w:val="00222A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0"/>
      <w:lang w:val="es-CO" w:eastAsia="es-CO"/>
    </w:rPr>
  </w:style>
  <w:style w:type="paragraph" w:customStyle="1" w:styleId="xl86">
    <w:name w:val="xl86"/>
    <w:basedOn w:val="Normal"/>
    <w:rsid w:val="00222A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0"/>
      <w:lang w:val="es-CO" w:eastAsia="es-CO"/>
    </w:rPr>
  </w:style>
  <w:style w:type="paragraph" w:customStyle="1" w:styleId="xl87">
    <w:name w:val="xl87"/>
    <w:basedOn w:val="Normal"/>
    <w:rsid w:val="00222A3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0"/>
      <w:lang w:val="es-CO" w:eastAsia="es-CO"/>
    </w:rPr>
  </w:style>
  <w:style w:type="paragraph" w:customStyle="1" w:styleId="xl88">
    <w:name w:val="xl88"/>
    <w:basedOn w:val="Normal"/>
    <w:rsid w:val="00222A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89">
    <w:name w:val="xl89"/>
    <w:basedOn w:val="Normal"/>
    <w:rsid w:val="00222A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90">
    <w:name w:val="xl90"/>
    <w:basedOn w:val="Normal"/>
    <w:rsid w:val="00222A3D"/>
    <w:pPr>
      <w:pBdr>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91">
    <w:name w:val="xl91"/>
    <w:basedOn w:val="Normal"/>
    <w:rsid w:val="00222A3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92">
    <w:name w:val="xl92"/>
    <w:basedOn w:val="Normal"/>
    <w:rsid w:val="00222A3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0"/>
      <w:lang w:val="es-CO" w:eastAsia="es-CO"/>
    </w:rPr>
  </w:style>
  <w:style w:type="paragraph" w:customStyle="1" w:styleId="xl93">
    <w:name w:val="xl93"/>
    <w:basedOn w:val="Normal"/>
    <w:rsid w:val="00222A3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0"/>
      <w:lang w:val="es-CO" w:eastAsia="es-CO"/>
    </w:rPr>
  </w:style>
  <w:style w:type="paragraph" w:customStyle="1" w:styleId="xl94">
    <w:name w:val="xl94"/>
    <w:basedOn w:val="Normal"/>
    <w:rsid w:val="00222A3D"/>
    <w:pPr>
      <w:pBdr>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95">
    <w:name w:val="xl95"/>
    <w:basedOn w:val="Normal"/>
    <w:rsid w:val="00222A3D"/>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96">
    <w:name w:val="xl96"/>
    <w:basedOn w:val="Normal"/>
    <w:rsid w:val="00222A3D"/>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97">
    <w:name w:val="xl97"/>
    <w:basedOn w:val="Normal"/>
    <w:rsid w:val="00222A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98">
    <w:name w:val="xl98"/>
    <w:basedOn w:val="Normal"/>
    <w:rsid w:val="00222A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0"/>
      <w:lang w:val="es-CO" w:eastAsia="es-CO"/>
    </w:rPr>
  </w:style>
  <w:style w:type="paragraph" w:customStyle="1" w:styleId="xl99">
    <w:name w:val="xl99"/>
    <w:basedOn w:val="Normal"/>
    <w:rsid w:val="00222A3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0"/>
      <w:lang w:val="es-CO" w:eastAsia="es-CO"/>
    </w:rPr>
  </w:style>
  <w:style w:type="paragraph" w:customStyle="1" w:styleId="xl100">
    <w:name w:val="xl100"/>
    <w:basedOn w:val="Normal"/>
    <w:rsid w:val="00222A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101">
    <w:name w:val="xl101"/>
    <w:basedOn w:val="Normal"/>
    <w:rsid w:val="00222A3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102">
    <w:name w:val="xl102"/>
    <w:basedOn w:val="Normal"/>
    <w:rsid w:val="00222A3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0"/>
      <w:lang w:val="es-CO" w:eastAsia="es-CO"/>
    </w:rPr>
  </w:style>
  <w:style w:type="paragraph" w:customStyle="1" w:styleId="xl103">
    <w:name w:val="xl103"/>
    <w:basedOn w:val="Normal"/>
    <w:rsid w:val="00222A3D"/>
    <w:pPr>
      <w:pBdr>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104">
    <w:name w:val="xl104"/>
    <w:basedOn w:val="Normal"/>
    <w:rsid w:val="00222A3D"/>
    <w:pP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105">
    <w:name w:val="xl105"/>
    <w:basedOn w:val="Normal"/>
    <w:rsid w:val="00222A3D"/>
    <w:pP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106">
    <w:name w:val="xl106"/>
    <w:basedOn w:val="Normal"/>
    <w:rsid w:val="00222A3D"/>
    <w:pPr>
      <w:shd w:val="clear" w:color="000000" w:fill="FFFFFF"/>
      <w:spacing w:before="100" w:beforeAutospacing="1" w:after="100" w:afterAutospacing="1" w:line="240" w:lineRule="auto"/>
      <w:textAlignment w:val="center"/>
    </w:pPr>
    <w:rPr>
      <w:rFonts w:ascii="Times New Roman" w:hAnsi="Times New Roman" w:cs="Times New Roman"/>
      <w:sz w:val="20"/>
      <w:lang w:val="es-CO" w:eastAsia="es-CO"/>
    </w:rPr>
  </w:style>
  <w:style w:type="paragraph" w:customStyle="1" w:styleId="xl107">
    <w:name w:val="xl107"/>
    <w:basedOn w:val="Normal"/>
    <w:rsid w:val="00222A3D"/>
    <w:pP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108">
    <w:name w:val="xl108"/>
    <w:basedOn w:val="Normal"/>
    <w:rsid w:val="00222A3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109">
    <w:name w:val="xl109"/>
    <w:basedOn w:val="Normal"/>
    <w:rsid w:val="00222A3D"/>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110">
    <w:name w:val="xl110"/>
    <w:basedOn w:val="Normal"/>
    <w:rsid w:val="00222A3D"/>
    <w:pPr>
      <w:pBdr>
        <w:top w:val="single" w:sz="8"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111">
    <w:name w:val="xl111"/>
    <w:basedOn w:val="Normal"/>
    <w:rsid w:val="00222A3D"/>
    <w:pPr>
      <w:pBdr>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112">
    <w:name w:val="xl112"/>
    <w:basedOn w:val="Normal"/>
    <w:rsid w:val="00222A3D"/>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113">
    <w:name w:val="xl113"/>
    <w:basedOn w:val="Normal"/>
    <w:rsid w:val="00222A3D"/>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114">
    <w:name w:val="xl114"/>
    <w:basedOn w:val="Normal"/>
    <w:rsid w:val="00222A3D"/>
    <w:pPr>
      <w:pBdr>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115">
    <w:name w:val="xl115"/>
    <w:basedOn w:val="Normal"/>
    <w:rsid w:val="00222A3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116">
    <w:name w:val="xl116"/>
    <w:basedOn w:val="Normal"/>
    <w:rsid w:val="00222A3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b/>
      <w:bCs/>
      <w:sz w:val="24"/>
      <w:szCs w:val="24"/>
      <w:lang w:val="es-CO" w:eastAsia="es-CO"/>
    </w:rPr>
  </w:style>
  <w:style w:type="paragraph" w:customStyle="1" w:styleId="xl117">
    <w:name w:val="xl117"/>
    <w:basedOn w:val="Normal"/>
    <w:rsid w:val="00222A3D"/>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b/>
      <w:bCs/>
      <w:sz w:val="24"/>
      <w:szCs w:val="24"/>
      <w:lang w:val="es-CO" w:eastAsia="es-CO"/>
    </w:rPr>
  </w:style>
  <w:style w:type="paragraph" w:customStyle="1" w:styleId="xl118">
    <w:name w:val="xl118"/>
    <w:basedOn w:val="Normal"/>
    <w:rsid w:val="00222A3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119">
    <w:name w:val="xl119"/>
    <w:basedOn w:val="Normal"/>
    <w:rsid w:val="00222A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120">
    <w:name w:val="xl120"/>
    <w:basedOn w:val="Normal"/>
    <w:rsid w:val="001C6F8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121">
    <w:name w:val="xl121"/>
    <w:basedOn w:val="Normal"/>
    <w:rsid w:val="001C6F8B"/>
    <w:pPr>
      <w:pBdr>
        <w:top w:val="single" w:sz="8"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122">
    <w:name w:val="xl122"/>
    <w:basedOn w:val="Normal"/>
    <w:rsid w:val="001C6F8B"/>
    <w:pPr>
      <w:pBdr>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123">
    <w:name w:val="xl123"/>
    <w:basedOn w:val="Normal"/>
    <w:rsid w:val="001C6F8B"/>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124">
    <w:name w:val="xl124"/>
    <w:basedOn w:val="Normal"/>
    <w:rsid w:val="001C6F8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125">
    <w:name w:val="xl125"/>
    <w:basedOn w:val="Normal"/>
    <w:rsid w:val="001C6F8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126">
    <w:name w:val="xl126"/>
    <w:basedOn w:val="Normal"/>
    <w:rsid w:val="001C6F8B"/>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paragraph" w:customStyle="1" w:styleId="xl127">
    <w:name w:val="xl127"/>
    <w:basedOn w:val="Normal"/>
    <w:rsid w:val="001C6F8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b/>
      <w:bCs/>
      <w:sz w:val="24"/>
      <w:szCs w:val="24"/>
      <w:lang w:val="es-CO" w:eastAsia="es-CO"/>
    </w:rPr>
  </w:style>
  <w:style w:type="paragraph" w:customStyle="1" w:styleId="xl128">
    <w:name w:val="xl128"/>
    <w:basedOn w:val="Normal"/>
    <w:rsid w:val="001C6F8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b/>
      <w:bCs/>
      <w:sz w:val="24"/>
      <w:szCs w:val="24"/>
      <w:lang w:val="es-CO" w:eastAsia="es-CO"/>
    </w:rPr>
  </w:style>
  <w:style w:type="paragraph" w:customStyle="1" w:styleId="xl129">
    <w:name w:val="xl129"/>
    <w:basedOn w:val="Normal"/>
    <w:rsid w:val="001C6F8B"/>
    <w:pPr>
      <w:shd w:val="clear" w:color="000000" w:fill="FFFFFF"/>
      <w:spacing w:before="100" w:beforeAutospacing="1" w:after="100" w:afterAutospacing="1" w:line="240" w:lineRule="auto"/>
      <w:jc w:val="center"/>
      <w:textAlignment w:val="center"/>
    </w:pPr>
    <w:rPr>
      <w:rFonts w:ascii="Times New Roman" w:hAnsi="Times New Roman" w:cs="Times New Roman"/>
      <w:sz w:val="20"/>
      <w:lang w:val="es-CO" w:eastAsia="es-CO"/>
    </w:rPr>
  </w:style>
  <w:style w:type="paragraph" w:customStyle="1" w:styleId="xl130">
    <w:name w:val="xl130"/>
    <w:basedOn w:val="Normal"/>
    <w:rsid w:val="001C6F8B"/>
    <w:pPr>
      <w:pBdr>
        <w:lef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0"/>
      <w:lang w:val="es-CO" w:eastAsia="es-CO"/>
    </w:rPr>
  </w:style>
  <w:style w:type="paragraph" w:customStyle="1" w:styleId="xl131">
    <w:name w:val="xl131"/>
    <w:basedOn w:val="Normal"/>
    <w:rsid w:val="001C6F8B"/>
    <w:pPr>
      <w:shd w:val="clear" w:color="000000" w:fill="FFFFFF"/>
      <w:spacing w:before="100" w:beforeAutospacing="1" w:after="100" w:afterAutospacing="1" w:line="240" w:lineRule="auto"/>
      <w:jc w:val="center"/>
      <w:textAlignment w:val="center"/>
    </w:pPr>
    <w:rPr>
      <w:rFonts w:ascii="Times New Roman" w:hAnsi="Times New Roman" w:cs="Times New Roman"/>
      <w:sz w:val="20"/>
      <w:lang w:val="es-CO" w:eastAsia="es-CO"/>
    </w:rPr>
  </w:style>
  <w:style w:type="paragraph" w:customStyle="1" w:styleId="xl132">
    <w:name w:val="xl132"/>
    <w:basedOn w:val="Normal"/>
    <w:rsid w:val="001C6F8B"/>
    <w:pPr>
      <w:shd w:val="clear" w:color="000000" w:fill="FFFFFF"/>
      <w:spacing w:before="100" w:beforeAutospacing="1" w:after="100" w:afterAutospacing="1" w:line="240" w:lineRule="auto"/>
      <w:jc w:val="center"/>
      <w:textAlignment w:val="center"/>
    </w:pPr>
    <w:rPr>
      <w:rFonts w:ascii="Times New Roman" w:hAnsi="Times New Roman" w:cs="Times New Roman"/>
      <w:sz w:val="20"/>
      <w:lang w:val="es-CO" w:eastAsia="es-CO"/>
    </w:rPr>
  </w:style>
  <w:style w:type="paragraph" w:customStyle="1" w:styleId="xl133">
    <w:name w:val="xl133"/>
    <w:basedOn w:val="Normal"/>
    <w:rsid w:val="001C6F8B"/>
    <w:pPr>
      <w:pBdr>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24"/>
      <w:szCs w:val="24"/>
      <w:lang w:val="es-CO" w:eastAsia="es-CO"/>
    </w:rPr>
  </w:style>
  <w:style w:type="numbering" w:customStyle="1" w:styleId="Sinlista4">
    <w:name w:val="Sin lista4"/>
    <w:next w:val="Sinlista"/>
    <w:uiPriority w:val="99"/>
    <w:semiHidden/>
    <w:unhideWhenUsed/>
    <w:rsid w:val="00617FB7"/>
  </w:style>
  <w:style w:type="numbering" w:customStyle="1" w:styleId="Sinlista5">
    <w:name w:val="Sin lista5"/>
    <w:next w:val="Sinlista"/>
    <w:uiPriority w:val="99"/>
    <w:semiHidden/>
    <w:unhideWhenUsed/>
    <w:rsid w:val="00F17E29"/>
  </w:style>
  <w:style w:type="paragraph" w:customStyle="1" w:styleId="xl134">
    <w:name w:val="xl134"/>
    <w:basedOn w:val="Normal"/>
    <w:rsid w:val="001579B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b/>
      <w:bCs/>
      <w:sz w:val="24"/>
      <w:szCs w:val="24"/>
      <w:lang w:val="es-CO" w:eastAsia="es-CO"/>
    </w:rPr>
  </w:style>
  <w:style w:type="paragraph" w:customStyle="1" w:styleId="xl135">
    <w:name w:val="xl135"/>
    <w:basedOn w:val="Normal"/>
    <w:rsid w:val="001579B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b/>
      <w:bCs/>
      <w:sz w:val="24"/>
      <w:szCs w:val="24"/>
      <w:lang w:val="es-CO" w:eastAsia="es-CO"/>
    </w:rPr>
  </w:style>
  <w:style w:type="paragraph" w:customStyle="1" w:styleId="xl136">
    <w:name w:val="xl136"/>
    <w:basedOn w:val="Normal"/>
    <w:rsid w:val="001579B0"/>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lang w:val="es-CO" w:eastAsia="es-CO"/>
    </w:rPr>
  </w:style>
  <w:style w:type="paragraph" w:customStyle="1" w:styleId="xl137">
    <w:name w:val="xl137"/>
    <w:basedOn w:val="Normal"/>
    <w:rsid w:val="001579B0"/>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lang w:val="es-CO" w:eastAsia="es-CO"/>
    </w:rPr>
  </w:style>
  <w:style w:type="paragraph" w:customStyle="1" w:styleId="xl138">
    <w:name w:val="xl138"/>
    <w:basedOn w:val="Normal"/>
    <w:rsid w:val="001579B0"/>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lang w:val="es-CO" w:eastAsia="es-CO"/>
    </w:rPr>
  </w:style>
  <w:style w:type="paragraph" w:customStyle="1" w:styleId="xl139">
    <w:name w:val="xl139"/>
    <w:basedOn w:val="Normal"/>
    <w:rsid w:val="001579B0"/>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hAnsi="Times New Roman" w:cs="Times New Roman"/>
      <w:sz w:val="18"/>
      <w:szCs w:val="18"/>
      <w:lang w:val="es-CO" w:eastAsia="es-CO"/>
    </w:rPr>
  </w:style>
  <w:style w:type="paragraph" w:customStyle="1" w:styleId="xl140">
    <w:name w:val="xl140"/>
    <w:basedOn w:val="Normal"/>
    <w:rsid w:val="001579B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val="es-CO" w:eastAsia="es-CO"/>
    </w:rPr>
  </w:style>
  <w:style w:type="paragraph" w:customStyle="1" w:styleId="xl141">
    <w:name w:val="xl141"/>
    <w:basedOn w:val="Normal"/>
    <w:rsid w:val="001579B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36950">
      <w:bodyDiv w:val="1"/>
      <w:marLeft w:val="0"/>
      <w:marRight w:val="0"/>
      <w:marTop w:val="0"/>
      <w:marBottom w:val="0"/>
      <w:divBdr>
        <w:top w:val="none" w:sz="0" w:space="0" w:color="auto"/>
        <w:left w:val="none" w:sz="0" w:space="0" w:color="auto"/>
        <w:bottom w:val="none" w:sz="0" w:space="0" w:color="auto"/>
        <w:right w:val="none" w:sz="0" w:space="0" w:color="auto"/>
      </w:divBdr>
      <w:divsChild>
        <w:div w:id="1602296484">
          <w:marLeft w:val="0"/>
          <w:marRight w:val="0"/>
          <w:marTop w:val="0"/>
          <w:marBottom w:val="0"/>
          <w:divBdr>
            <w:top w:val="none" w:sz="0" w:space="0" w:color="auto"/>
            <w:left w:val="none" w:sz="0" w:space="0" w:color="auto"/>
            <w:bottom w:val="none" w:sz="0" w:space="0" w:color="auto"/>
            <w:right w:val="none" w:sz="0" w:space="0" w:color="auto"/>
          </w:divBdr>
        </w:div>
      </w:divsChild>
    </w:div>
    <w:div w:id="2145090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607">
          <w:marLeft w:val="0"/>
          <w:marRight w:val="0"/>
          <w:marTop w:val="0"/>
          <w:marBottom w:val="0"/>
          <w:divBdr>
            <w:top w:val="none" w:sz="0" w:space="0" w:color="auto"/>
            <w:left w:val="none" w:sz="0" w:space="0" w:color="auto"/>
            <w:bottom w:val="none" w:sz="0" w:space="0" w:color="auto"/>
            <w:right w:val="none" w:sz="0" w:space="0" w:color="auto"/>
          </w:divBdr>
        </w:div>
      </w:divsChild>
    </w:div>
    <w:div w:id="247933966">
      <w:bodyDiv w:val="1"/>
      <w:marLeft w:val="0"/>
      <w:marRight w:val="0"/>
      <w:marTop w:val="0"/>
      <w:marBottom w:val="0"/>
      <w:divBdr>
        <w:top w:val="none" w:sz="0" w:space="0" w:color="auto"/>
        <w:left w:val="none" w:sz="0" w:space="0" w:color="auto"/>
        <w:bottom w:val="none" w:sz="0" w:space="0" w:color="auto"/>
        <w:right w:val="none" w:sz="0" w:space="0" w:color="auto"/>
      </w:divBdr>
    </w:div>
    <w:div w:id="290287793">
      <w:bodyDiv w:val="1"/>
      <w:marLeft w:val="0"/>
      <w:marRight w:val="0"/>
      <w:marTop w:val="0"/>
      <w:marBottom w:val="0"/>
      <w:divBdr>
        <w:top w:val="none" w:sz="0" w:space="0" w:color="auto"/>
        <w:left w:val="none" w:sz="0" w:space="0" w:color="auto"/>
        <w:bottom w:val="none" w:sz="0" w:space="0" w:color="auto"/>
        <w:right w:val="none" w:sz="0" w:space="0" w:color="auto"/>
      </w:divBdr>
    </w:div>
    <w:div w:id="326792618">
      <w:bodyDiv w:val="1"/>
      <w:marLeft w:val="0"/>
      <w:marRight w:val="0"/>
      <w:marTop w:val="0"/>
      <w:marBottom w:val="0"/>
      <w:divBdr>
        <w:top w:val="none" w:sz="0" w:space="0" w:color="auto"/>
        <w:left w:val="none" w:sz="0" w:space="0" w:color="auto"/>
        <w:bottom w:val="none" w:sz="0" w:space="0" w:color="auto"/>
        <w:right w:val="none" w:sz="0" w:space="0" w:color="auto"/>
      </w:divBdr>
    </w:div>
    <w:div w:id="363947667">
      <w:bodyDiv w:val="1"/>
      <w:marLeft w:val="0"/>
      <w:marRight w:val="0"/>
      <w:marTop w:val="0"/>
      <w:marBottom w:val="0"/>
      <w:divBdr>
        <w:top w:val="none" w:sz="0" w:space="0" w:color="auto"/>
        <w:left w:val="none" w:sz="0" w:space="0" w:color="auto"/>
        <w:bottom w:val="none" w:sz="0" w:space="0" w:color="auto"/>
        <w:right w:val="none" w:sz="0" w:space="0" w:color="auto"/>
      </w:divBdr>
      <w:divsChild>
        <w:div w:id="846989657">
          <w:marLeft w:val="0"/>
          <w:marRight w:val="0"/>
          <w:marTop w:val="0"/>
          <w:marBottom w:val="0"/>
          <w:divBdr>
            <w:top w:val="none" w:sz="0" w:space="0" w:color="auto"/>
            <w:left w:val="none" w:sz="0" w:space="0" w:color="auto"/>
            <w:bottom w:val="none" w:sz="0" w:space="0" w:color="auto"/>
            <w:right w:val="none" w:sz="0" w:space="0" w:color="auto"/>
          </w:divBdr>
        </w:div>
      </w:divsChild>
    </w:div>
    <w:div w:id="466944404">
      <w:bodyDiv w:val="1"/>
      <w:marLeft w:val="0"/>
      <w:marRight w:val="0"/>
      <w:marTop w:val="0"/>
      <w:marBottom w:val="0"/>
      <w:divBdr>
        <w:top w:val="none" w:sz="0" w:space="0" w:color="auto"/>
        <w:left w:val="none" w:sz="0" w:space="0" w:color="auto"/>
        <w:bottom w:val="none" w:sz="0" w:space="0" w:color="auto"/>
        <w:right w:val="none" w:sz="0" w:space="0" w:color="auto"/>
      </w:divBdr>
    </w:div>
    <w:div w:id="554045860">
      <w:bodyDiv w:val="1"/>
      <w:marLeft w:val="0"/>
      <w:marRight w:val="0"/>
      <w:marTop w:val="0"/>
      <w:marBottom w:val="0"/>
      <w:divBdr>
        <w:top w:val="none" w:sz="0" w:space="0" w:color="auto"/>
        <w:left w:val="none" w:sz="0" w:space="0" w:color="auto"/>
        <w:bottom w:val="none" w:sz="0" w:space="0" w:color="auto"/>
        <w:right w:val="none" w:sz="0" w:space="0" w:color="auto"/>
      </w:divBdr>
      <w:divsChild>
        <w:div w:id="403994620">
          <w:marLeft w:val="0"/>
          <w:marRight w:val="0"/>
          <w:marTop w:val="0"/>
          <w:marBottom w:val="0"/>
          <w:divBdr>
            <w:top w:val="none" w:sz="0" w:space="0" w:color="auto"/>
            <w:left w:val="none" w:sz="0" w:space="0" w:color="auto"/>
            <w:bottom w:val="none" w:sz="0" w:space="0" w:color="auto"/>
            <w:right w:val="none" w:sz="0" w:space="0" w:color="auto"/>
          </w:divBdr>
        </w:div>
      </w:divsChild>
    </w:div>
    <w:div w:id="657534106">
      <w:bodyDiv w:val="1"/>
      <w:marLeft w:val="0"/>
      <w:marRight w:val="0"/>
      <w:marTop w:val="0"/>
      <w:marBottom w:val="0"/>
      <w:divBdr>
        <w:top w:val="none" w:sz="0" w:space="0" w:color="auto"/>
        <w:left w:val="none" w:sz="0" w:space="0" w:color="auto"/>
        <w:bottom w:val="none" w:sz="0" w:space="0" w:color="auto"/>
        <w:right w:val="none" w:sz="0" w:space="0" w:color="auto"/>
      </w:divBdr>
    </w:div>
    <w:div w:id="865290842">
      <w:bodyDiv w:val="1"/>
      <w:marLeft w:val="0"/>
      <w:marRight w:val="0"/>
      <w:marTop w:val="0"/>
      <w:marBottom w:val="0"/>
      <w:divBdr>
        <w:top w:val="none" w:sz="0" w:space="0" w:color="auto"/>
        <w:left w:val="none" w:sz="0" w:space="0" w:color="auto"/>
        <w:bottom w:val="none" w:sz="0" w:space="0" w:color="auto"/>
        <w:right w:val="none" w:sz="0" w:space="0" w:color="auto"/>
      </w:divBdr>
    </w:div>
    <w:div w:id="934557166">
      <w:bodyDiv w:val="1"/>
      <w:marLeft w:val="0"/>
      <w:marRight w:val="0"/>
      <w:marTop w:val="0"/>
      <w:marBottom w:val="0"/>
      <w:divBdr>
        <w:top w:val="none" w:sz="0" w:space="0" w:color="auto"/>
        <w:left w:val="none" w:sz="0" w:space="0" w:color="auto"/>
        <w:bottom w:val="none" w:sz="0" w:space="0" w:color="auto"/>
        <w:right w:val="none" w:sz="0" w:space="0" w:color="auto"/>
      </w:divBdr>
    </w:div>
    <w:div w:id="1042679305">
      <w:bodyDiv w:val="1"/>
      <w:marLeft w:val="0"/>
      <w:marRight w:val="0"/>
      <w:marTop w:val="0"/>
      <w:marBottom w:val="0"/>
      <w:divBdr>
        <w:top w:val="none" w:sz="0" w:space="0" w:color="auto"/>
        <w:left w:val="none" w:sz="0" w:space="0" w:color="auto"/>
        <w:bottom w:val="none" w:sz="0" w:space="0" w:color="auto"/>
        <w:right w:val="none" w:sz="0" w:space="0" w:color="auto"/>
      </w:divBdr>
    </w:div>
    <w:div w:id="1109197782">
      <w:bodyDiv w:val="1"/>
      <w:marLeft w:val="0"/>
      <w:marRight w:val="0"/>
      <w:marTop w:val="0"/>
      <w:marBottom w:val="0"/>
      <w:divBdr>
        <w:top w:val="none" w:sz="0" w:space="0" w:color="auto"/>
        <w:left w:val="none" w:sz="0" w:space="0" w:color="auto"/>
        <w:bottom w:val="none" w:sz="0" w:space="0" w:color="auto"/>
        <w:right w:val="none" w:sz="0" w:space="0" w:color="auto"/>
      </w:divBdr>
    </w:div>
    <w:div w:id="1130781721">
      <w:bodyDiv w:val="1"/>
      <w:marLeft w:val="0"/>
      <w:marRight w:val="0"/>
      <w:marTop w:val="0"/>
      <w:marBottom w:val="0"/>
      <w:divBdr>
        <w:top w:val="none" w:sz="0" w:space="0" w:color="auto"/>
        <w:left w:val="none" w:sz="0" w:space="0" w:color="auto"/>
        <w:bottom w:val="none" w:sz="0" w:space="0" w:color="auto"/>
        <w:right w:val="none" w:sz="0" w:space="0" w:color="auto"/>
      </w:divBdr>
      <w:divsChild>
        <w:div w:id="1299141082">
          <w:marLeft w:val="0"/>
          <w:marRight w:val="0"/>
          <w:marTop w:val="0"/>
          <w:marBottom w:val="0"/>
          <w:divBdr>
            <w:top w:val="none" w:sz="0" w:space="0" w:color="auto"/>
            <w:left w:val="none" w:sz="0" w:space="0" w:color="auto"/>
            <w:bottom w:val="none" w:sz="0" w:space="0" w:color="auto"/>
            <w:right w:val="none" w:sz="0" w:space="0" w:color="auto"/>
          </w:divBdr>
        </w:div>
      </w:divsChild>
    </w:div>
    <w:div w:id="1160120076">
      <w:bodyDiv w:val="1"/>
      <w:marLeft w:val="0"/>
      <w:marRight w:val="0"/>
      <w:marTop w:val="0"/>
      <w:marBottom w:val="0"/>
      <w:divBdr>
        <w:top w:val="none" w:sz="0" w:space="0" w:color="auto"/>
        <w:left w:val="none" w:sz="0" w:space="0" w:color="auto"/>
        <w:bottom w:val="none" w:sz="0" w:space="0" w:color="auto"/>
        <w:right w:val="none" w:sz="0" w:space="0" w:color="auto"/>
      </w:divBdr>
    </w:div>
    <w:div w:id="1278609763">
      <w:bodyDiv w:val="1"/>
      <w:marLeft w:val="0"/>
      <w:marRight w:val="0"/>
      <w:marTop w:val="0"/>
      <w:marBottom w:val="0"/>
      <w:divBdr>
        <w:top w:val="none" w:sz="0" w:space="0" w:color="auto"/>
        <w:left w:val="none" w:sz="0" w:space="0" w:color="auto"/>
        <w:bottom w:val="none" w:sz="0" w:space="0" w:color="auto"/>
        <w:right w:val="none" w:sz="0" w:space="0" w:color="auto"/>
      </w:divBdr>
    </w:div>
    <w:div w:id="1279528305">
      <w:bodyDiv w:val="1"/>
      <w:marLeft w:val="0"/>
      <w:marRight w:val="0"/>
      <w:marTop w:val="0"/>
      <w:marBottom w:val="0"/>
      <w:divBdr>
        <w:top w:val="none" w:sz="0" w:space="0" w:color="auto"/>
        <w:left w:val="none" w:sz="0" w:space="0" w:color="auto"/>
        <w:bottom w:val="none" w:sz="0" w:space="0" w:color="auto"/>
        <w:right w:val="none" w:sz="0" w:space="0" w:color="auto"/>
      </w:divBdr>
    </w:div>
    <w:div w:id="1773357954">
      <w:bodyDiv w:val="1"/>
      <w:marLeft w:val="0"/>
      <w:marRight w:val="0"/>
      <w:marTop w:val="0"/>
      <w:marBottom w:val="0"/>
      <w:divBdr>
        <w:top w:val="none" w:sz="0" w:space="0" w:color="auto"/>
        <w:left w:val="none" w:sz="0" w:space="0" w:color="auto"/>
        <w:bottom w:val="none" w:sz="0" w:space="0" w:color="auto"/>
        <w:right w:val="none" w:sz="0" w:space="0" w:color="auto"/>
      </w:divBdr>
    </w:div>
    <w:div w:id="1785686432">
      <w:bodyDiv w:val="1"/>
      <w:marLeft w:val="0"/>
      <w:marRight w:val="0"/>
      <w:marTop w:val="0"/>
      <w:marBottom w:val="0"/>
      <w:divBdr>
        <w:top w:val="none" w:sz="0" w:space="0" w:color="auto"/>
        <w:left w:val="none" w:sz="0" w:space="0" w:color="auto"/>
        <w:bottom w:val="none" w:sz="0" w:space="0" w:color="auto"/>
        <w:right w:val="none" w:sz="0" w:space="0" w:color="auto"/>
      </w:divBdr>
    </w:div>
    <w:div w:id="1790732751">
      <w:bodyDiv w:val="1"/>
      <w:marLeft w:val="0"/>
      <w:marRight w:val="0"/>
      <w:marTop w:val="0"/>
      <w:marBottom w:val="0"/>
      <w:divBdr>
        <w:top w:val="none" w:sz="0" w:space="0" w:color="auto"/>
        <w:left w:val="none" w:sz="0" w:space="0" w:color="auto"/>
        <w:bottom w:val="none" w:sz="0" w:space="0" w:color="auto"/>
        <w:right w:val="none" w:sz="0" w:space="0" w:color="auto"/>
      </w:divBdr>
    </w:div>
    <w:div w:id="1795516450">
      <w:bodyDiv w:val="1"/>
      <w:marLeft w:val="0"/>
      <w:marRight w:val="0"/>
      <w:marTop w:val="0"/>
      <w:marBottom w:val="0"/>
      <w:divBdr>
        <w:top w:val="none" w:sz="0" w:space="0" w:color="auto"/>
        <w:left w:val="none" w:sz="0" w:space="0" w:color="auto"/>
        <w:bottom w:val="none" w:sz="0" w:space="0" w:color="auto"/>
        <w:right w:val="none" w:sz="0" w:space="0" w:color="auto"/>
      </w:divBdr>
    </w:div>
    <w:div w:id="1856066855">
      <w:bodyDiv w:val="1"/>
      <w:marLeft w:val="0"/>
      <w:marRight w:val="0"/>
      <w:marTop w:val="0"/>
      <w:marBottom w:val="0"/>
      <w:divBdr>
        <w:top w:val="none" w:sz="0" w:space="0" w:color="auto"/>
        <w:left w:val="none" w:sz="0" w:space="0" w:color="auto"/>
        <w:bottom w:val="none" w:sz="0" w:space="0" w:color="auto"/>
        <w:right w:val="none" w:sz="0" w:space="0" w:color="auto"/>
      </w:divBdr>
    </w:div>
    <w:div w:id="1912740055">
      <w:bodyDiv w:val="1"/>
      <w:marLeft w:val="0"/>
      <w:marRight w:val="0"/>
      <w:marTop w:val="0"/>
      <w:marBottom w:val="0"/>
      <w:divBdr>
        <w:top w:val="none" w:sz="0" w:space="0" w:color="auto"/>
        <w:left w:val="none" w:sz="0" w:space="0" w:color="auto"/>
        <w:bottom w:val="none" w:sz="0" w:space="0" w:color="auto"/>
        <w:right w:val="none" w:sz="0" w:space="0" w:color="auto"/>
      </w:divBdr>
    </w:div>
    <w:div w:id="2042313634">
      <w:bodyDiv w:val="1"/>
      <w:marLeft w:val="0"/>
      <w:marRight w:val="0"/>
      <w:marTop w:val="0"/>
      <w:marBottom w:val="0"/>
      <w:divBdr>
        <w:top w:val="none" w:sz="0" w:space="0" w:color="auto"/>
        <w:left w:val="none" w:sz="0" w:space="0" w:color="auto"/>
        <w:bottom w:val="none" w:sz="0" w:space="0" w:color="auto"/>
        <w:right w:val="none" w:sz="0" w:space="0" w:color="auto"/>
      </w:divBdr>
      <w:divsChild>
        <w:div w:id="692026944">
          <w:marLeft w:val="0"/>
          <w:marRight w:val="0"/>
          <w:marTop w:val="0"/>
          <w:marBottom w:val="0"/>
          <w:divBdr>
            <w:top w:val="none" w:sz="0" w:space="0" w:color="auto"/>
            <w:left w:val="none" w:sz="0" w:space="0" w:color="auto"/>
            <w:bottom w:val="none" w:sz="0" w:space="0" w:color="auto"/>
            <w:right w:val="none" w:sz="0" w:space="0" w:color="auto"/>
          </w:divBdr>
        </w:div>
      </w:divsChild>
    </w:div>
    <w:div w:id="209226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 dockstate="right" visibility="0" width="455" row="2">
    <wetp:webextensionref xmlns:r="http://schemas.openxmlformats.org/officeDocument/2006/relationships" r:id="rId2"/>
  </wetp:taskpane>
  <wetp:taskpane dockstate="right" visibility="0" width="455" row="3">
    <wetp:webextensionref xmlns:r="http://schemas.openxmlformats.org/officeDocument/2006/relationships" r:id="rId3"/>
  </wetp:taskpane>
  <wetp:taskpane dockstate="right" visibility="0" width="455" row="5">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101F01E5-9959-4678-BE74-72028203C134}">
  <we:reference id="wa102920439" version="1.3.1.0" store="es-AR"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D2A8DA96-4807-4200-92AE-A51F9C24AC83}">
  <we:reference id="wa104185327" version="1.1.0.0" store="es-ES" storeType="OMEX"/>
  <we:alternateReferences>
    <we:reference id="WA104185327" version="1.1.0.0" store="WA104185327"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F72F4941-B5FD-4256-A294-5399078E6E08}">
  <we:reference id="wa104334910" version="1.0.0.0" store="es-ES" storeType="OMEX"/>
  <we:alternateReferences>
    <we:reference id="WA104334910" version="1.0.0.0" store="WA104334910"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3FE03AF-3DA6-4B7D-BCEA-6E32DD100824}">
  <we:reference id="wa104021311" version="1.1.0.0" store="es-ES" storeType="OMEX"/>
  <we:alternateReferences>
    <we:reference id="WA104021311" version="1.1.0.0" store="WA1040213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FCAB3-6F08-4FF8-8F2C-D120F0E3E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31</Pages>
  <Words>5866</Words>
  <Characters>32266</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CSJ</Company>
  <LinksUpToDate>false</LinksUpToDate>
  <CharactersWithSpaces>38056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Dr.Antonio Emiro Thomas Arias</dc:creator>
  <cp:lastModifiedBy>Lizeth Castillo Ching</cp:lastModifiedBy>
  <cp:revision>15</cp:revision>
  <cp:lastPrinted>2020-12-02T19:56:00Z</cp:lastPrinted>
  <dcterms:created xsi:type="dcterms:W3CDTF">2020-11-30T15:06:00Z</dcterms:created>
  <dcterms:modified xsi:type="dcterms:W3CDTF">2021-03-01T15:32:00Z</dcterms:modified>
</cp:coreProperties>
</file>